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D55" w:rsidRDefault="00530D55" w:rsidP="00530D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530D55" w:rsidRDefault="00530D55" w:rsidP="00530D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Когалыма «Колокольчик»</w:t>
      </w:r>
    </w:p>
    <w:p w:rsidR="00530D55" w:rsidRDefault="00530D55" w:rsidP="00292BCB">
      <w:pPr>
        <w:pStyle w:val="listparagraph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530D55" w:rsidRDefault="00530D55" w:rsidP="00292BCB">
      <w:pPr>
        <w:pStyle w:val="listparagraph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530D55" w:rsidRDefault="00530D55" w:rsidP="00292BCB">
      <w:pPr>
        <w:pStyle w:val="listparagraph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530D55" w:rsidRDefault="00530D55" w:rsidP="00292BCB">
      <w:pPr>
        <w:pStyle w:val="listparagraph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530D55" w:rsidRDefault="00530D55" w:rsidP="00292BCB">
      <w:pPr>
        <w:pStyle w:val="listparagraph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530D55" w:rsidRDefault="00530D55" w:rsidP="00292BCB">
      <w:pPr>
        <w:pStyle w:val="listparagraph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530D55" w:rsidRDefault="00530D55" w:rsidP="00292BCB">
      <w:pPr>
        <w:pStyle w:val="listparagraph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530D55" w:rsidRDefault="00530D55" w:rsidP="00292BCB">
      <w:pPr>
        <w:pStyle w:val="listparagraph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530D55" w:rsidRDefault="00530D55" w:rsidP="00292BCB">
      <w:pPr>
        <w:pStyle w:val="listparagraph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530D55" w:rsidRDefault="00530D55" w:rsidP="00292BCB">
      <w:pPr>
        <w:pStyle w:val="listparagraph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292BCB" w:rsidRPr="00292BCB" w:rsidRDefault="00292BCB" w:rsidP="00292BCB">
      <w:pPr>
        <w:pStyle w:val="listparagraph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292BCB">
        <w:rPr>
          <w:sz w:val="28"/>
          <w:szCs w:val="28"/>
        </w:rPr>
        <w:t xml:space="preserve">МЕТОДИЧЕСКИЕ РЕКОМЕНДАЦИИ ДЛЯ ПЕДАГОГОВ </w:t>
      </w:r>
    </w:p>
    <w:p w:rsidR="00292BCB" w:rsidRPr="00292BCB" w:rsidRDefault="00292BCB" w:rsidP="00292BCB">
      <w:pPr>
        <w:pStyle w:val="listparagraph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292BCB">
        <w:rPr>
          <w:sz w:val="28"/>
          <w:szCs w:val="28"/>
        </w:rPr>
        <w:t xml:space="preserve">ПО СОБЛЮДЕНИЮ ОФТАЛЬМО-ГИГИЕНИЧЕСКОГО РЕЖИМА </w:t>
      </w:r>
    </w:p>
    <w:p w:rsidR="00292BCB" w:rsidRPr="00292BCB" w:rsidRDefault="00292BCB" w:rsidP="00292BCB">
      <w:pPr>
        <w:pStyle w:val="listparagraph"/>
        <w:spacing w:before="0" w:beforeAutospacing="0" w:line="360" w:lineRule="auto"/>
        <w:jc w:val="center"/>
        <w:rPr>
          <w:sz w:val="28"/>
          <w:szCs w:val="28"/>
        </w:rPr>
      </w:pPr>
      <w:r w:rsidRPr="00292BCB">
        <w:rPr>
          <w:sz w:val="28"/>
          <w:szCs w:val="28"/>
        </w:rPr>
        <w:t>ПРИ РАБОТЕ С ДЕТЬМИ С НАРУШЕНИЕМ ЗРЕНИЯ</w:t>
      </w:r>
    </w:p>
    <w:p w:rsidR="00530D55" w:rsidRDefault="00530D55" w:rsidP="00E30CBB">
      <w:pPr>
        <w:pStyle w:val="listparagraph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</w:p>
    <w:p w:rsidR="00530D55" w:rsidRDefault="00530D55" w:rsidP="00E30CBB">
      <w:pPr>
        <w:pStyle w:val="listparagraph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</w:p>
    <w:p w:rsidR="00530D55" w:rsidRDefault="00530D55" w:rsidP="00E30CBB">
      <w:pPr>
        <w:pStyle w:val="listparagraph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</w:p>
    <w:p w:rsidR="00530D55" w:rsidRDefault="00530D55" w:rsidP="00E30CBB">
      <w:pPr>
        <w:pStyle w:val="listparagraph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</w:p>
    <w:p w:rsidR="00530D55" w:rsidRDefault="00530D55" w:rsidP="00E30CBB">
      <w:pPr>
        <w:pStyle w:val="listparagraph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</w:p>
    <w:p w:rsidR="00530D55" w:rsidRDefault="00530D55" w:rsidP="00E30CBB">
      <w:pPr>
        <w:pStyle w:val="listparagraph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</w:p>
    <w:p w:rsidR="00530D55" w:rsidRDefault="00530D55" w:rsidP="00E30CBB">
      <w:pPr>
        <w:pStyle w:val="listparagraph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</w:p>
    <w:p w:rsidR="00530D55" w:rsidRDefault="00530D55" w:rsidP="00E30CBB">
      <w:pPr>
        <w:pStyle w:val="listparagraph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</w:p>
    <w:p w:rsidR="00530D55" w:rsidRDefault="00530D55" w:rsidP="00E30CBB">
      <w:pPr>
        <w:pStyle w:val="listparagraph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</w:p>
    <w:p w:rsidR="00530D55" w:rsidRDefault="00530D55" w:rsidP="00530D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Старший воспитатель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30D55" w:rsidRDefault="00530D55" w:rsidP="00530D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«Колокольчик»</w:t>
      </w:r>
    </w:p>
    <w:p w:rsidR="00530D55" w:rsidRDefault="00530D55" w:rsidP="00530D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Черненко М.А.</w:t>
      </w:r>
    </w:p>
    <w:p w:rsidR="00530D55" w:rsidRPr="00530D55" w:rsidRDefault="00530D55" w:rsidP="00530D55">
      <w:pPr>
        <w:pStyle w:val="listparagraph"/>
        <w:spacing w:before="0" w:beforeAutospacing="0" w:after="0" w:afterAutospacing="0" w:line="360" w:lineRule="auto"/>
        <w:jc w:val="right"/>
        <w:rPr>
          <w:sz w:val="28"/>
          <w:szCs w:val="28"/>
        </w:rPr>
      </w:pPr>
    </w:p>
    <w:p w:rsidR="00530D55" w:rsidRDefault="00530D55" w:rsidP="00E30CBB">
      <w:pPr>
        <w:pStyle w:val="listparagraph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</w:p>
    <w:p w:rsidR="00530D55" w:rsidRDefault="00530D55" w:rsidP="00E30CBB">
      <w:pPr>
        <w:pStyle w:val="listparagraph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</w:p>
    <w:p w:rsidR="00530D55" w:rsidRDefault="00530D55" w:rsidP="00530D55">
      <w:pPr>
        <w:pStyle w:val="listparagraph"/>
        <w:spacing w:before="0" w:beforeAutospacing="0" w:after="0" w:afterAutospacing="0" w:line="360" w:lineRule="auto"/>
        <w:rPr>
          <w:i/>
          <w:sz w:val="28"/>
          <w:szCs w:val="28"/>
        </w:rPr>
      </w:pPr>
      <w:bookmarkStart w:id="0" w:name="_GoBack"/>
      <w:bookmarkEnd w:id="0"/>
    </w:p>
    <w:p w:rsidR="00530D55" w:rsidRDefault="00530D55" w:rsidP="00E30CBB">
      <w:pPr>
        <w:pStyle w:val="listparagraph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530D55" w:rsidRPr="00530D55" w:rsidRDefault="00530D55" w:rsidP="00E30CBB">
      <w:pPr>
        <w:pStyle w:val="listparagraph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Когалым, 2017 г.</w:t>
      </w:r>
    </w:p>
    <w:p w:rsidR="00292BCB" w:rsidRPr="0004392A" w:rsidRDefault="00292BCB" w:rsidP="00E30CBB">
      <w:pPr>
        <w:pStyle w:val="listparagraph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C408E4">
        <w:rPr>
          <w:i/>
          <w:sz w:val="28"/>
          <w:szCs w:val="28"/>
        </w:rPr>
        <w:lastRenderedPageBreak/>
        <w:t>Аннотация</w:t>
      </w:r>
    </w:p>
    <w:p w:rsidR="00292BCB" w:rsidRPr="00E30CBB" w:rsidRDefault="0004392A" w:rsidP="0004392A">
      <w:pPr>
        <w:shd w:val="clear" w:color="auto" w:fill="FFFFFF"/>
        <w:spacing w:after="0" w:line="360" w:lineRule="auto"/>
        <w:ind w:right="-2" w:firstLine="64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0C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статье</w:t>
      </w:r>
      <w:r w:rsidR="00292BCB" w:rsidRPr="00E30C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рассматрива</w:t>
      </w:r>
      <w:r w:rsidRPr="00E30C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ются</w:t>
      </w:r>
      <w:r w:rsidR="00292BCB" w:rsidRPr="00E30C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30C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рекомендации</w:t>
      </w:r>
      <w:r w:rsidR="00292BCB" w:rsidRPr="00E30C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соблюдению офтальмо-гигиенического режима при работе с детьми с нарушением зрения</w:t>
      </w:r>
      <w:r w:rsidRPr="00E30C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условия правильной посадки детей на занятиях с учетом остроты зрения и зрительного диагноза, требования к материалам и пособиям для слабовидящих детей и особенностям их демонстрации. </w:t>
      </w:r>
    </w:p>
    <w:p w:rsidR="0004392A" w:rsidRPr="0004392A" w:rsidRDefault="0004392A" w:rsidP="0004392A">
      <w:pPr>
        <w:shd w:val="clear" w:color="auto" w:fill="FFFFFF"/>
        <w:spacing w:after="0" w:line="360" w:lineRule="auto"/>
        <w:ind w:right="-2" w:firstLine="644"/>
        <w:jc w:val="both"/>
        <w:rPr>
          <w:sz w:val="28"/>
          <w:szCs w:val="28"/>
        </w:rPr>
      </w:pPr>
    </w:p>
    <w:p w:rsidR="00292BCB" w:rsidRPr="00292BCB" w:rsidRDefault="00292BCB" w:rsidP="00292BCB">
      <w:pPr>
        <w:pStyle w:val="listparagraph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92BCB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Федеральным </w:t>
      </w:r>
      <w:r w:rsidRPr="00292BCB">
        <w:rPr>
          <w:sz w:val="28"/>
          <w:szCs w:val="28"/>
        </w:rPr>
        <w:t xml:space="preserve">законом </w:t>
      </w:r>
      <w:r>
        <w:rPr>
          <w:sz w:val="28"/>
          <w:szCs w:val="28"/>
        </w:rPr>
        <w:t>от 29.12.</w:t>
      </w:r>
      <w:r w:rsidR="00D149B1">
        <w:rPr>
          <w:sz w:val="28"/>
          <w:szCs w:val="28"/>
        </w:rPr>
        <w:t>20</w:t>
      </w:r>
      <w:r>
        <w:rPr>
          <w:sz w:val="28"/>
          <w:szCs w:val="28"/>
        </w:rPr>
        <w:t xml:space="preserve">12 </w:t>
      </w:r>
      <w:r w:rsidR="00D149B1">
        <w:rPr>
          <w:sz w:val="28"/>
          <w:szCs w:val="28"/>
        </w:rPr>
        <w:t>№ 273-</w:t>
      </w:r>
      <w:r>
        <w:rPr>
          <w:sz w:val="28"/>
          <w:szCs w:val="28"/>
        </w:rPr>
        <w:t xml:space="preserve">ФЗ </w:t>
      </w:r>
      <w:r w:rsidRPr="00292BCB">
        <w:rPr>
          <w:sz w:val="28"/>
          <w:szCs w:val="28"/>
        </w:rPr>
        <w:t>«Об образовании</w:t>
      </w:r>
      <w:r w:rsidR="00D149B1">
        <w:rPr>
          <w:sz w:val="28"/>
          <w:szCs w:val="28"/>
        </w:rPr>
        <w:t xml:space="preserve"> в Российской Федерации</w:t>
      </w:r>
      <w:r w:rsidRPr="00E30CBB">
        <w:rPr>
          <w:sz w:val="28"/>
          <w:szCs w:val="28"/>
        </w:rPr>
        <w:t xml:space="preserve">» </w:t>
      </w:r>
      <w:r w:rsidRPr="00292BCB">
        <w:rPr>
          <w:sz w:val="28"/>
          <w:szCs w:val="28"/>
        </w:rPr>
        <w:t>родители имеют право на выбор образовательного учреждения для своего ребенка</w:t>
      </w:r>
      <w:r w:rsidR="00E30CBB" w:rsidRPr="00E30CBB">
        <w:rPr>
          <w:sz w:val="28"/>
          <w:szCs w:val="28"/>
        </w:rPr>
        <w:t xml:space="preserve"> [6]</w:t>
      </w:r>
      <w:r w:rsidRPr="00292BCB">
        <w:rPr>
          <w:sz w:val="28"/>
          <w:szCs w:val="28"/>
        </w:rPr>
        <w:t>. Поэтому в обще-развивающей группе детского сада или классе обычной школы может оказаться ребенок с проблемами в развитии</w:t>
      </w:r>
      <w:r w:rsidR="00E30CBB" w:rsidRPr="00E30CBB">
        <w:rPr>
          <w:sz w:val="28"/>
          <w:szCs w:val="28"/>
        </w:rPr>
        <w:t>.</w:t>
      </w:r>
      <w:r w:rsidR="00E30CBB" w:rsidRPr="00EB6B95">
        <w:rPr>
          <w:color w:val="FF0000"/>
          <w:sz w:val="28"/>
          <w:szCs w:val="28"/>
        </w:rPr>
        <w:t xml:space="preserve"> </w:t>
      </w:r>
      <w:r w:rsidRPr="00292BCB">
        <w:rPr>
          <w:sz w:val="28"/>
          <w:szCs w:val="28"/>
        </w:rPr>
        <w:t xml:space="preserve">В настоящее время число детей с нарушением зрения постоянно растет. Педагоги общеобразовательных учреждений испытывают значительные трудности при работе с такими детьми. </w:t>
      </w:r>
    </w:p>
    <w:p w:rsidR="00292BCB" w:rsidRPr="00292BCB" w:rsidRDefault="00292BCB" w:rsidP="00292BCB">
      <w:pPr>
        <w:pStyle w:val="listparagraph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92BCB">
        <w:rPr>
          <w:sz w:val="28"/>
          <w:szCs w:val="28"/>
        </w:rPr>
        <w:t xml:space="preserve">Рассмотрим требования по соблюдению офтальмо-гигиенического режима </w:t>
      </w:r>
      <w:proofErr w:type="gramStart"/>
      <w:r w:rsidRPr="00292BCB">
        <w:rPr>
          <w:sz w:val="28"/>
          <w:szCs w:val="28"/>
        </w:rPr>
        <w:t>при работе с детьми с нарушением зрения в зависимости от вида</w:t>
      </w:r>
      <w:proofErr w:type="gramEnd"/>
      <w:r w:rsidRPr="00292BCB">
        <w:rPr>
          <w:sz w:val="28"/>
          <w:szCs w:val="28"/>
        </w:rPr>
        <w:t xml:space="preserve"> зрительной патологии.</w:t>
      </w:r>
    </w:p>
    <w:p w:rsidR="00D149B1" w:rsidRDefault="00292BCB" w:rsidP="00292BCB">
      <w:pPr>
        <w:pStyle w:val="listparagraph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92BCB">
        <w:rPr>
          <w:sz w:val="28"/>
          <w:szCs w:val="28"/>
        </w:rPr>
        <w:t xml:space="preserve">Наибольшая нагрузка на зрение бывает во время организованной образовательной деятельности, поэтому важно соблюдать </w:t>
      </w:r>
      <w:r w:rsidR="00D149B1">
        <w:rPr>
          <w:sz w:val="28"/>
          <w:szCs w:val="28"/>
        </w:rPr>
        <w:t>ее</w:t>
      </w:r>
      <w:r w:rsidRPr="00292BCB">
        <w:rPr>
          <w:sz w:val="28"/>
          <w:szCs w:val="28"/>
        </w:rPr>
        <w:t xml:space="preserve"> длительность и рациональное построение. Прежде всего</w:t>
      </w:r>
      <w:r w:rsidR="00D149B1">
        <w:rPr>
          <w:sz w:val="28"/>
          <w:szCs w:val="28"/>
        </w:rPr>
        <w:t xml:space="preserve">, </w:t>
      </w:r>
      <w:r w:rsidRPr="00292BCB">
        <w:rPr>
          <w:sz w:val="28"/>
          <w:szCs w:val="28"/>
        </w:rPr>
        <w:t>следует ограничить длительность занятий, связанных с напряжением аккомодации глаза. Достигнуть этого можно своевременной смен</w:t>
      </w:r>
      <w:r w:rsidR="00D149B1">
        <w:rPr>
          <w:sz w:val="28"/>
          <w:szCs w:val="28"/>
        </w:rPr>
        <w:t>ой</w:t>
      </w:r>
      <w:r w:rsidRPr="00292BCB">
        <w:rPr>
          <w:sz w:val="28"/>
          <w:szCs w:val="28"/>
        </w:rPr>
        <w:t xml:space="preserve"> различных видов деятельности. </w:t>
      </w:r>
    </w:p>
    <w:p w:rsidR="00D149B1" w:rsidRDefault="00292BCB" w:rsidP="00292BCB">
      <w:pPr>
        <w:pStyle w:val="listparagraph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92BCB">
        <w:rPr>
          <w:sz w:val="28"/>
          <w:szCs w:val="28"/>
        </w:rPr>
        <w:t>Чисто зрительная работа не должна превышать 10 минут в младшей группе детского сада и 15-20 минут в старшей и подготовительной к школе группах</w:t>
      </w:r>
      <w:r w:rsidRPr="00EB6B95">
        <w:rPr>
          <w:sz w:val="28"/>
          <w:szCs w:val="28"/>
        </w:rPr>
        <w:t xml:space="preserve">. </w:t>
      </w:r>
      <w:r w:rsidRPr="00292BCB">
        <w:rPr>
          <w:sz w:val="28"/>
          <w:szCs w:val="28"/>
        </w:rPr>
        <w:t>Для снятия зрительного напряжения, смены статичной позы ребенка необходимо проводить зрительную и физкультурную паузы</w:t>
      </w:r>
      <w:r w:rsidR="00E30CBB" w:rsidRPr="00E30CBB">
        <w:rPr>
          <w:sz w:val="28"/>
          <w:szCs w:val="28"/>
        </w:rPr>
        <w:t xml:space="preserve"> [5].</w:t>
      </w:r>
    </w:p>
    <w:p w:rsidR="00292BCB" w:rsidRPr="00292BCB" w:rsidRDefault="00292BCB" w:rsidP="00292BCB">
      <w:pPr>
        <w:pStyle w:val="listparagraph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92BCB">
        <w:rPr>
          <w:sz w:val="28"/>
          <w:szCs w:val="28"/>
        </w:rPr>
        <w:t xml:space="preserve">Во время 10-минутного перерыва между занятиями можно предложить детям подойти к окну и в течение 2-3 минут смотреть вдаль. Опыт показывает, что даже  такое несложное упражнение, если проводить </w:t>
      </w:r>
      <w:r w:rsidRPr="00292BCB">
        <w:rPr>
          <w:sz w:val="28"/>
          <w:szCs w:val="28"/>
        </w:rPr>
        <w:lastRenderedPageBreak/>
        <w:t>его ежедневно, помогает восстановить уровень зрительных функций, временное снижение которых под влиянием занятий неизбежно.</w:t>
      </w:r>
    </w:p>
    <w:p w:rsidR="00D149B1" w:rsidRPr="00EB6B95" w:rsidRDefault="00292BCB" w:rsidP="00D149B1">
      <w:pPr>
        <w:pStyle w:val="listparagraph"/>
        <w:spacing w:before="0" w:beforeAutospacing="0" w:after="0" w:afterAutospacing="0" w:line="360" w:lineRule="auto"/>
        <w:ind w:right="-2" w:firstLine="708"/>
        <w:jc w:val="both"/>
        <w:rPr>
          <w:color w:val="FF0000"/>
          <w:sz w:val="28"/>
          <w:szCs w:val="28"/>
        </w:rPr>
      </w:pPr>
      <w:r w:rsidRPr="00292BCB">
        <w:rPr>
          <w:sz w:val="28"/>
          <w:szCs w:val="28"/>
        </w:rPr>
        <w:t>Наряду с рациональным построением занятий большое значение для охраны зрения имеет правильная посадка</w:t>
      </w:r>
      <w:r w:rsidR="00D149B1">
        <w:rPr>
          <w:sz w:val="28"/>
          <w:szCs w:val="28"/>
        </w:rPr>
        <w:t xml:space="preserve"> ребенка</w:t>
      </w:r>
      <w:r w:rsidRPr="00292BCB">
        <w:rPr>
          <w:sz w:val="28"/>
          <w:szCs w:val="28"/>
        </w:rPr>
        <w:t>. Если мебель соответствует росту ребенка, он ровно держит туловище, голову, плечи, не нагибается, не вытягивается во время занятий. При таком положении туловища расстояние между глазами ребенка и рабочей поверхностью равно 30-35 см, что обеспечивает наилучшие условия для зрительной работы</w:t>
      </w:r>
      <w:r w:rsidR="00E30CBB" w:rsidRPr="00E30CBB">
        <w:rPr>
          <w:sz w:val="28"/>
          <w:szCs w:val="28"/>
        </w:rPr>
        <w:t xml:space="preserve"> [5].</w:t>
      </w:r>
    </w:p>
    <w:p w:rsidR="00D149B1" w:rsidRDefault="00292BCB" w:rsidP="00D149B1">
      <w:pPr>
        <w:pStyle w:val="listparagraph"/>
        <w:spacing w:before="0" w:beforeAutospacing="0" w:after="0" w:afterAutospacing="0" w:line="360" w:lineRule="auto"/>
        <w:ind w:right="-2" w:firstLine="708"/>
        <w:jc w:val="both"/>
        <w:rPr>
          <w:sz w:val="28"/>
          <w:szCs w:val="28"/>
        </w:rPr>
      </w:pPr>
      <w:r w:rsidRPr="00292BCB">
        <w:rPr>
          <w:sz w:val="28"/>
          <w:szCs w:val="28"/>
        </w:rPr>
        <w:t xml:space="preserve">Мебель должна стоять в самой светлой части комнаты, ближе к </w:t>
      </w:r>
      <w:proofErr w:type="spellStart"/>
      <w:r w:rsidRPr="00292BCB">
        <w:rPr>
          <w:sz w:val="28"/>
          <w:szCs w:val="28"/>
        </w:rPr>
        <w:t>светонесущей</w:t>
      </w:r>
      <w:proofErr w:type="spellEnd"/>
      <w:r w:rsidRPr="00292BCB">
        <w:rPr>
          <w:sz w:val="28"/>
          <w:szCs w:val="28"/>
        </w:rPr>
        <w:t xml:space="preserve"> стене. В старших дошкольных группах двухместные столы для занятий расставляются в два ряда на расстоянии 0,5 м от окон так, чтобы свет падал слева. Именно свет имеет первостепенное значение для оптимального состояния органа зрения и, следовательно</w:t>
      </w:r>
      <w:r w:rsidR="00D149B1">
        <w:rPr>
          <w:sz w:val="28"/>
          <w:szCs w:val="28"/>
        </w:rPr>
        <w:t>,</w:t>
      </w:r>
      <w:r w:rsidRPr="00292BCB">
        <w:rPr>
          <w:sz w:val="28"/>
          <w:szCs w:val="28"/>
        </w:rPr>
        <w:t xml:space="preserve"> для профилактики зрительных расстройств. </w:t>
      </w:r>
    </w:p>
    <w:p w:rsidR="00292BCB" w:rsidRPr="00292BCB" w:rsidRDefault="00292BCB" w:rsidP="00D149B1">
      <w:pPr>
        <w:pStyle w:val="listparagraph"/>
        <w:spacing w:before="0" w:beforeAutospacing="0" w:after="0" w:afterAutospacing="0" w:line="360" w:lineRule="auto"/>
        <w:ind w:right="-2" w:firstLine="708"/>
        <w:jc w:val="both"/>
        <w:rPr>
          <w:sz w:val="28"/>
          <w:szCs w:val="28"/>
        </w:rPr>
      </w:pPr>
      <w:r w:rsidRPr="00292BCB">
        <w:rPr>
          <w:sz w:val="28"/>
          <w:szCs w:val="28"/>
        </w:rPr>
        <w:t xml:space="preserve">Наряду с естественным освещением, в детских учреждениях широко используется </w:t>
      </w:r>
      <w:proofErr w:type="gramStart"/>
      <w:r w:rsidRPr="00292BCB">
        <w:rPr>
          <w:sz w:val="28"/>
          <w:szCs w:val="28"/>
        </w:rPr>
        <w:t>искусственное</w:t>
      </w:r>
      <w:proofErr w:type="gramEnd"/>
      <w:r w:rsidRPr="00292BCB">
        <w:rPr>
          <w:sz w:val="28"/>
          <w:szCs w:val="28"/>
        </w:rPr>
        <w:t>, особенно в осенне-зимний период года</w:t>
      </w:r>
      <w:r w:rsidR="00E30CBB" w:rsidRPr="00E30CBB">
        <w:rPr>
          <w:sz w:val="28"/>
          <w:szCs w:val="28"/>
        </w:rPr>
        <w:t xml:space="preserve"> [5].</w:t>
      </w:r>
      <w:r w:rsidR="00E30CBB" w:rsidRPr="00E30CBB">
        <w:rPr>
          <w:color w:val="FF0000"/>
          <w:sz w:val="28"/>
          <w:szCs w:val="28"/>
        </w:rPr>
        <w:t xml:space="preserve"> </w:t>
      </w:r>
      <w:r w:rsidRPr="00292BCB">
        <w:rPr>
          <w:sz w:val="28"/>
          <w:szCs w:val="28"/>
        </w:rPr>
        <w:t xml:space="preserve">Следует отметить, что смешанное освещение безвредно. Гораздо вреднее, если дети сидят в полумраке, так как  аккомодационный аппарат глаз чрезмерно напрягается, что является одной из причин ухудшения зрения. В новых нормах искусственного освещения предпочтение отдается </w:t>
      </w:r>
      <w:proofErr w:type="spellStart"/>
      <w:r w:rsidRPr="00292BCB">
        <w:rPr>
          <w:sz w:val="28"/>
          <w:szCs w:val="28"/>
        </w:rPr>
        <w:t>люминисцентным</w:t>
      </w:r>
      <w:proofErr w:type="spellEnd"/>
      <w:r w:rsidRPr="00292BCB">
        <w:rPr>
          <w:sz w:val="28"/>
          <w:szCs w:val="28"/>
        </w:rPr>
        <w:t xml:space="preserve"> лампам. Кроме того, рабочее место ребенка может быть оборудовано местным освещением. Для этого лучше всего использовать светильники типа «школьных». Они снабжены непрозрачными абажурами, имеют широкий выход света, направленный на рабочее место.</w:t>
      </w:r>
    </w:p>
    <w:p w:rsidR="00292BCB" w:rsidRPr="00C408E4" w:rsidRDefault="00292BCB" w:rsidP="00292BCB">
      <w:pPr>
        <w:pStyle w:val="listparagraph"/>
        <w:spacing w:before="0" w:beforeAutospacing="0" w:after="0" w:afterAutospacing="0" w:line="360" w:lineRule="auto"/>
        <w:ind w:firstLine="708"/>
        <w:jc w:val="both"/>
        <w:rPr>
          <w:i/>
          <w:sz w:val="28"/>
          <w:szCs w:val="28"/>
        </w:rPr>
      </w:pPr>
      <w:r w:rsidRPr="00C408E4">
        <w:rPr>
          <w:i/>
          <w:sz w:val="28"/>
          <w:szCs w:val="28"/>
        </w:rPr>
        <w:t>Посадка детей на занятии с учетом остроты зрения</w:t>
      </w:r>
      <w:r w:rsidR="00E30CBB">
        <w:rPr>
          <w:i/>
          <w:sz w:val="28"/>
          <w:szCs w:val="28"/>
        </w:rPr>
        <w:t xml:space="preserve"> </w:t>
      </w:r>
      <w:r w:rsidR="00E30CBB" w:rsidRPr="00E30CBB">
        <w:rPr>
          <w:sz w:val="28"/>
          <w:szCs w:val="28"/>
        </w:rPr>
        <w:t>[7]</w:t>
      </w:r>
      <w:r w:rsidRPr="00E30CBB">
        <w:rPr>
          <w:sz w:val="28"/>
          <w:szCs w:val="28"/>
        </w:rPr>
        <w:t>:</w:t>
      </w:r>
    </w:p>
    <w:p w:rsidR="00292BCB" w:rsidRPr="00292BCB" w:rsidRDefault="00292BCB" w:rsidP="00292BCB">
      <w:pPr>
        <w:pStyle w:val="listparagraph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92BCB">
        <w:rPr>
          <w:sz w:val="28"/>
          <w:szCs w:val="28"/>
        </w:rPr>
        <w:t>1 ряд: до 0,4</w:t>
      </w:r>
      <w:r w:rsidR="00D149B1">
        <w:rPr>
          <w:sz w:val="28"/>
          <w:szCs w:val="28"/>
        </w:rPr>
        <w:t xml:space="preserve"> (глаз видит 4 строки сверху таблицы Сивцева с расстояния 5 м)</w:t>
      </w:r>
      <w:r w:rsidRPr="00292BCB">
        <w:rPr>
          <w:sz w:val="28"/>
          <w:szCs w:val="28"/>
        </w:rPr>
        <w:t>; 2 ряд: 0,4-0,6; 3 ряд: 0,6-1,0</w:t>
      </w:r>
      <w:r w:rsidR="006A2FD0">
        <w:rPr>
          <w:sz w:val="28"/>
          <w:szCs w:val="28"/>
        </w:rPr>
        <w:t>.</w:t>
      </w:r>
    </w:p>
    <w:p w:rsidR="00292BCB" w:rsidRPr="00292BCB" w:rsidRDefault="00292BCB" w:rsidP="00D149B1">
      <w:pPr>
        <w:pStyle w:val="listparagraph"/>
        <w:numPr>
          <w:ilvl w:val="0"/>
          <w:numId w:val="1"/>
        </w:numPr>
        <w:spacing w:before="0" w:beforeAutospacing="0" w:line="360" w:lineRule="auto"/>
        <w:ind w:left="0" w:firstLine="0"/>
        <w:jc w:val="both"/>
        <w:rPr>
          <w:sz w:val="28"/>
          <w:szCs w:val="28"/>
        </w:rPr>
      </w:pPr>
      <w:r w:rsidRPr="00292BCB">
        <w:rPr>
          <w:sz w:val="28"/>
          <w:szCs w:val="28"/>
        </w:rPr>
        <w:t>При сходящемся косоглазии место ребенку на занятиях – в центре.</w:t>
      </w:r>
    </w:p>
    <w:p w:rsidR="00C408E4" w:rsidRDefault="00292BCB" w:rsidP="00C408E4">
      <w:pPr>
        <w:pStyle w:val="listparagraph"/>
        <w:numPr>
          <w:ilvl w:val="0"/>
          <w:numId w:val="1"/>
        </w:numPr>
        <w:spacing w:before="0" w:beforeAutospacing="0" w:line="360" w:lineRule="auto"/>
        <w:ind w:left="0" w:firstLine="0"/>
        <w:jc w:val="both"/>
        <w:rPr>
          <w:sz w:val="28"/>
          <w:szCs w:val="28"/>
        </w:rPr>
      </w:pPr>
      <w:r w:rsidRPr="00292BCB">
        <w:rPr>
          <w:sz w:val="28"/>
          <w:szCs w:val="28"/>
        </w:rPr>
        <w:t>При разной остроте зрения обоих глаз ребенка необходимо посадить лучше видящим глазом – к центру.</w:t>
      </w:r>
    </w:p>
    <w:p w:rsidR="00C408E4" w:rsidRPr="00C408E4" w:rsidRDefault="00292BCB" w:rsidP="00C408E4">
      <w:pPr>
        <w:pStyle w:val="listparagraph"/>
        <w:numPr>
          <w:ilvl w:val="0"/>
          <w:numId w:val="1"/>
        </w:numPr>
        <w:spacing w:before="0" w:beforeAutospacing="0" w:line="360" w:lineRule="auto"/>
        <w:ind w:left="0" w:firstLine="0"/>
        <w:jc w:val="both"/>
        <w:rPr>
          <w:sz w:val="28"/>
          <w:szCs w:val="28"/>
        </w:rPr>
      </w:pPr>
      <w:r w:rsidRPr="00C408E4">
        <w:rPr>
          <w:sz w:val="28"/>
          <w:szCs w:val="28"/>
        </w:rPr>
        <w:lastRenderedPageBreak/>
        <w:t>При окклюзии сажаем ребенка открытым глазом к центру доски.</w:t>
      </w:r>
      <w:r w:rsidR="00C408E4" w:rsidRPr="00C408E4">
        <w:rPr>
          <w:sz w:val="28"/>
          <w:szCs w:val="28"/>
        </w:rPr>
        <w:t xml:space="preserve"> Если у ребенка окклюзия левого глаза, его сажают справа от педагога, правого глаза – слева от педагога; при расходящемся косоглазии – по центру.</w:t>
      </w:r>
    </w:p>
    <w:p w:rsidR="00292BCB" w:rsidRPr="00292BCB" w:rsidRDefault="00292BCB" w:rsidP="00D149B1">
      <w:pPr>
        <w:pStyle w:val="listparagraph"/>
        <w:numPr>
          <w:ilvl w:val="0"/>
          <w:numId w:val="1"/>
        </w:numPr>
        <w:spacing w:before="0" w:beforeAutospacing="0" w:line="360" w:lineRule="auto"/>
        <w:ind w:left="0" w:firstLine="0"/>
        <w:jc w:val="both"/>
        <w:rPr>
          <w:sz w:val="28"/>
          <w:szCs w:val="28"/>
        </w:rPr>
      </w:pPr>
      <w:r w:rsidRPr="00292BCB">
        <w:rPr>
          <w:sz w:val="28"/>
          <w:szCs w:val="28"/>
        </w:rPr>
        <w:t>При светобоязни нужно посадить ребенка так, чтобы не было прямого, раздражающего попадания света в глаза.</w:t>
      </w:r>
    </w:p>
    <w:p w:rsidR="00292BCB" w:rsidRPr="00292BCB" w:rsidRDefault="00292BCB" w:rsidP="00D149B1">
      <w:pPr>
        <w:pStyle w:val="listparagraph"/>
        <w:numPr>
          <w:ilvl w:val="0"/>
          <w:numId w:val="1"/>
        </w:numPr>
        <w:spacing w:before="0" w:beforeAutospacing="0" w:line="360" w:lineRule="auto"/>
        <w:ind w:left="0" w:firstLine="0"/>
        <w:jc w:val="both"/>
        <w:rPr>
          <w:sz w:val="28"/>
          <w:szCs w:val="28"/>
        </w:rPr>
      </w:pPr>
      <w:r w:rsidRPr="00292BCB">
        <w:rPr>
          <w:sz w:val="28"/>
          <w:szCs w:val="28"/>
        </w:rPr>
        <w:t>Рабочая поверхность при расходящемся косоглазии должна быть горизонтальной, а при сходящемся – вертикальной, при миопии, глаукоме – вертикальной.</w:t>
      </w:r>
    </w:p>
    <w:p w:rsidR="00292BCB" w:rsidRPr="00292BCB" w:rsidRDefault="00292BCB" w:rsidP="00D149B1">
      <w:pPr>
        <w:pStyle w:val="listparagraph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292BCB">
        <w:rPr>
          <w:sz w:val="28"/>
          <w:szCs w:val="28"/>
        </w:rPr>
        <w:t>На прогулке ребенка с низкой остротой зрения ставить в паре с лучше видящим ребенком; при разной остроте зрения глаз ребенка ставить так, чтобы его держали за руку со стороны хуже видящего глаза; ребенку со светобоязнью – солнцезащитные очки обязательны.</w:t>
      </w:r>
    </w:p>
    <w:p w:rsidR="00E30CBB" w:rsidRPr="008A2399" w:rsidRDefault="00292BCB" w:rsidP="00D149B1">
      <w:pPr>
        <w:shd w:val="clear" w:color="auto" w:fill="FFFFFF"/>
        <w:spacing w:after="0" w:line="360" w:lineRule="auto"/>
        <w:ind w:right="-2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292BCB">
        <w:rPr>
          <w:rFonts w:ascii="Times New Roman" w:hAnsi="Times New Roman" w:cs="Times New Roman"/>
          <w:sz w:val="28"/>
          <w:szCs w:val="28"/>
        </w:rPr>
        <w:t xml:space="preserve">При обучении детей с нарушением зрения разнообразные средства наглядности применяются в значительно большей степени, чем в работе с нормально видящими детьми. </w:t>
      </w:r>
    </w:p>
    <w:p w:rsidR="00292BCB" w:rsidRPr="00C408E4" w:rsidRDefault="00292BCB" w:rsidP="00D149B1">
      <w:pPr>
        <w:shd w:val="clear" w:color="auto" w:fill="FFFFFF"/>
        <w:spacing w:after="0" w:line="360" w:lineRule="auto"/>
        <w:ind w:right="-2" w:firstLine="644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292BCB">
        <w:rPr>
          <w:rStyle w:val="c1"/>
          <w:rFonts w:ascii="Times New Roman" w:hAnsi="Times New Roman" w:cs="Times New Roman"/>
          <w:sz w:val="28"/>
          <w:szCs w:val="28"/>
        </w:rPr>
        <w:t xml:space="preserve">Определенные </w:t>
      </w:r>
      <w:r w:rsidRPr="00C408E4">
        <w:rPr>
          <w:rStyle w:val="c1"/>
          <w:rFonts w:ascii="Times New Roman" w:hAnsi="Times New Roman" w:cs="Times New Roman"/>
          <w:i/>
          <w:sz w:val="28"/>
          <w:szCs w:val="28"/>
        </w:rPr>
        <w:t>требования</w:t>
      </w:r>
      <w:r w:rsidRPr="00292BCB">
        <w:rPr>
          <w:rStyle w:val="c1"/>
          <w:rFonts w:ascii="Times New Roman" w:hAnsi="Times New Roman" w:cs="Times New Roman"/>
          <w:sz w:val="28"/>
          <w:szCs w:val="28"/>
        </w:rPr>
        <w:t xml:space="preserve"> предъявляются </w:t>
      </w:r>
      <w:r w:rsidRPr="00C408E4">
        <w:rPr>
          <w:rStyle w:val="c1"/>
          <w:rFonts w:ascii="Times New Roman" w:hAnsi="Times New Roman" w:cs="Times New Roman"/>
          <w:i/>
          <w:sz w:val="28"/>
          <w:szCs w:val="28"/>
        </w:rPr>
        <w:t>к материалам и пособиям для слабовидящих детей</w:t>
      </w:r>
      <w:r w:rsidRPr="00E30CBB">
        <w:rPr>
          <w:rStyle w:val="c1"/>
          <w:rFonts w:ascii="Times New Roman" w:hAnsi="Times New Roman" w:cs="Times New Roman"/>
          <w:i/>
          <w:sz w:val="28"/>
          <w:szCs w:val="28"/>
        </w:rPr>
        <w:t>:</w:t>
      </w:r>
    </w:p>
    <w:p w:rsidR="00292BCB" w:rsidRPr="00292BCB" w:rsidRDefault="00292BCB" w:rsidP="00D149B1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292BCB">
        <w:rPr>
          <w:rFonts w:ascii="Times New Roman" w:hAnsi="Times New Roman"/>
          <w:sz w:val="28"/>
          <w:szCs w:val="28"/>
        </w:rPr>
        <w:t>Материалы и пособия должны состоять из подлинных объектов, муляжей, игрушек, объемных и плоскостных геометрических фигур, рельефных и плоскостных изображений предметов и объектов.</w:t>
      </w:r>
    </w:p>
    <w:p w:rsidR="00292BCB" w:rsidRPr="00292BCB" w:rsidRDefault="00292BCB" w:rsidP="00D149B1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292BCB">
        <w:rPr>
          <w:rFonts w:ascii="Times New Roman" w:hAnsi="Times New Roman"/>
          <w:sz w:val="28"/>
          <w:szCs w:val="28"/>
        </w:rPr>
        <w:t>Материалы и пособия должны быть доступны для зрительного восприятия: быть яркими, красочными, насыщенными по цвету. В основном используются красный, оранжевый, желтый, зеленый цвета; остальные цветовые изображения должны иметь чистые натуральные цвета.</w:t>
      </w:r>
    </w:p>
    <w:p w:rsidR="00292BCB" w:rsidRPr="00292BCB" w:rsidRDefault="00292BCB" w:rsidP="00D149B1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292BCB">
        <w:rPr>
          <w:rFonts w:ascii="Times New Roman" w:hAnsi="Times New Roman"/>
          <w:sz w:val="28"/>
          <w:szCs w:val="28"/>
        </w:rPr>
        <w:t>Материалы и пособия должны иметь матовую не</w:t>
      </w:r>
      <w:r w:rsidR="00115C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5C7D">
        <w:rPr>
          <w:rFonts w:ascii="Times New Roman" w:hAnsi="Times New Roman"/>
          <w:sz w:val="28"/>
          <w:szCs w:val="28"/>
        </w:rPr>
        <w:t>бликующую</w:t>
      </w:r>
      <w:proofErr w:type="spellEnd"/>
      <w:r w:rsidRPr="00292BCB">
        <w:rPr>
          <w:rFonts w:ascii="Times New Roman" w:hAnsi="Times New Roman"/>
          <w:sz w:val="28"/>
          <w:szCs w:val="28"/>
        </w:rPr>
        <w:t xml:space="preserve"> поверхность, четкое композиционное построение, вычленение контуров, лаконичность рисунков, конкретные визуальные признаки предметов, объектов и явлений окружающего мира.</w:t>
      </w:r>
    </w:p>
    <w:p w:rsidR="00292BCB" w:rsidRPr="00292BCB" w:rsidRDefault="00292BCB" w:rsidP="00D149B1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292BCB">
        <w:rPr>
          <w:rFonts w:ascii="Times New Roman" w:hAnsi="Times New Roman"/>
          <w:sz w:val="28"/>
          <w:szCs w:val="28"/>
        </w:rPr>
        <w:lastRenderedPageBreak/>
        <w:t>Не допускается наслоение одного предмета на другой (кроме специальных заданий).</w:t>
      </w:r>
    </w:p>
    <w:p w:rsidR="00292BCB" w:rsidRPr="00292BCB" w:rsidRDefault="00292BCB" w:rsidP="00D149B1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292BCB">
        <w:rPr>
          <w:rFonts w:ascii="Times New Roman" w:hAnsi="Times New Roman"/>
          <w:sz w:val="28"/>
          <w:szCs w:val="28"/>
        </w:rPr>
        <w:t>Основные признаки, имеющие наиболее важное информационное значение, следует выделять и подчеркивать.</w:t>
      </w:r>
    </w:p>
    <w:p w:rsidR="00292BCB" w:rsidRPr="00292BCB" w:rsidRDefault="00292BCB" w:rsidP="00D149B1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292BCB">
        <w:rPr>
          <w:rFonts w:ascii="Times New Roman" w:hAnsi="Times New Roman"/>
          <w:sz w:val="28"/>
          <w:szCs w:val="28"/>
        </w:rPr>
        <w:t>Фон изображения должен быть разгружен, без лишних деталей, затрудняющих восприятие предмета (объекта) и его качества.</w:t>
      </w:r>
    </w:p>
    <w:p w:rsidR="00292BCB" w:rsidRPr="00292BCB" w:rsidRDefault="00292BCB" w:rsidP="00D149B1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292BCB">
        <w:rPr>
          <w:rFonts w:ascii="Times New Roman" w:hAnsi="Times New Roman"/>
          <w:sz w:val="28"/>
          <w:szCs w:val="28"/>
        </w:rPr>
        <w:t>Материалы и пособия должны быть изготовлены из натурального, прочного, нетоксичного, безопасного материала, гигиеничны, эстетично оформлены, вызывать у ребенка желание играть и заниматься с ними.</w:t>
      </w:r>
    </w:p>
    <w:p w:rsidR="00292BCB" w:rsidRPr="00292BCB" w:rsidRDefault="00292BCB" w:rsidP="00D149B1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292BCB">
        <w:rPr>
          <w:rFonts w:ascii="Times New Roman" w:hAnsi="Times New Roman"/>
          <w:sz w:val="28"/>
          <w:szCs w:val="28"/>
        </w:rPr>
        <w:t>В изображении должна соблюдаться пропорциональность соотношений по величине в соответствии с соотношениями по величине реальных объектов (кроме специальных заданий).</w:t>
      </w:r>
    </w:p>
    <w:p w:rsidR="00EB6B95" w:rsidRDefault="00292BCB" w:rsidP="00EB6B95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292BCB">
        <w:rPr>
          <w:rFonts w:ascii="Times New Roman" w:hAnsi="Times New Roman"/>
          <w:sz w:val="28"/>
          <w:szCs w:val="28"/>
        </w:rPr>
        <w:t>Обязательно выделение ближнего, среднего, дальнего планов (четкая перспектива).</w:t>
      </w:r>
    </w:p>
    <w:p w:rsidR="00E30CBB" w:rsidRPr="00E30CBB" w:rsidRDefault="00292BCB" w:rsidP="00D149B1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E30CBB">
        <w:rPr>
          <w:rFonts w:ascii="Times New Roman" w:hAnsi="Times New Roman"/>
          <w:sz w:val="28"/>
          <w:szCs w:val="28"/>
        </w:rPr>
        <w:t>Материалы и пособия должны быть определенных размеров – более крупные для фронтальных демонстраций (15-2</w:t>
      </w:r>
      <w:r w:rsidR="00115C7D" w:rsidRPr="00E30CBB">
        <w:rPr>
          <w:rFonts w:ascii="Times New Roman" w:hAnsi="Times New Roman"/>
          <w:sz w:val="28"/>
          <w:szCs w:val="28"/>
        </w:rPr>
        <w:t>5</w:t>
      </w:r>
      <w:r w:rsidRPr="00E30CBB">
        <w:rPr>
          <w:rFonts w:ascii="Times New Roman" w:hAnsi="Times New Roman"/>
          <w:sz w:val="28"/>
          <w:szCs w:val="28"/>
        </w:rPr>
        <w:t xml:space="preserve"> см) и строго дифференцированные для индивидуальных (1-5 см в соответствии показателями зрительных возможностей ребенка</w:t>
      </w:r>
      <w:r w:rsidR="0023107B" w:rsidRPr="00E30CBB">
        <w:rPr>
          <w:rFonts w:ascii="Times New Roman" w:hAnsi="Times New Roman"/>
          <w:sz w:val="28"/>
          <w:szCs w:val="28"/>
        </w:rPr>
        <w:t>)</w:t>
      </w:r>
      <w:r w:rsidR="00E30CBB" w:rsidRPr="00E30CBB">
        <w:rPr>
          <w:rFonts w:ascii="Times New Roman" w:hAnsi="Times New Roman"/>
          <w:sz w:val="28"/>
          <w:szCs w:val="28"/>
        </w:rPr>
        <w:t xml:space="preserve"> [4, </w:t>
      </w:r>
      <w:r w:rsidR="00E30CBB">
        <w:rPr>
          <w:rFonts w:ascii="Times New Roman" w:hAnsi="Times New Roman"/>
          <w:sz w:val="28"/>
          <w:szCs w:val="28"/>
        </w:rPr>
        <w:t xml:space="preserve">7, </w:t>
      </w:r>
      <w:r w:rsidR="00E30CBB" w:rsidRPr="00E30CBB">
        <w:rPr>
          <w:rFonts w:ascii="Times New Roman" w:hAnsi="Times New Roman"/>
          <w:sz w:val="28"/>
          <w:szCs w:val="28"/>
        </w:rPr>
        <w:t>8].</w:t>
      </w:r>
    </w:p>
    <w:p w:rsidR="00E30CBB" w:rsidRDefault="00E30CBB" w:rsidP="00E30CBB">
      <w:pPr>
        <w:pStyle w:val="a3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92BCB" w:rsidRPr="00E30CBB">
        <w:rPr>
          <w:rFonts w:ascii="Times New Roman" w:hAnsi="Times New Roman"/>
          <w:sz w:val="28"/>
          <w:szCs w:val="28"/>
        </w:rPr>
        <w:t>Контрастность предъявляемых объектов и изображений по отношению к фону должна быть от 60 до 100%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0CBB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5</w:t>
      </w:r>
      <w:r w:rsidRPr="00E30CBB">
        <w:rPr>
          <w:rFonts w:ascii="Times New Roman" w:hAnsi="Times New Roman"/>
          <w:sz w:val="28"/>
          <w:szCs w:val="28"/>
        </w:rPr>
        <w:t>, 8].</w:t>
      </w:r>
      <w:r w:rsidRPr="00E30CBB">
        <w:rPr>
          <w:sz w:val="28"/>
          <w:szCs w:val="28"/>
        </w:rPr>
        <w:t xml:space="preserve"> </w:t>
      </w:r>
    </w:p>
    <w:p w:rsidR="00292BCB" w:rsidRPr="00E30CBB" w:rsidRDefault="00E30CBB" w:rsidP="00E30CBB">
      <w:pPr>
        <w:pStyle w:val="a3"/>
        <w:tabs>
          <w:tab w:val="left" w:pos="0"/>
        </w:tabs>
        <w:spacing w:line="36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sz w:val="28"/>
          <w:szCs w:val="28"/>
        </w:rPr>
        <w:tab/>
      </w:r>
      <w:r w:rsidR="00292BCB" w:rsidRPr="00E30CBB">
        <w:rPr>
          <w:rFonts w:ascii="Times New Roman" w:hAnsi="Times New Roman"/>
          <w:sz w:val="28"/>
          <w:szCs w:val="28"/>
        </w:rPr>
        <w:t>Отрицательный контраст предпочтительнее, так как дети лучше различают темные объекты на свет</w:t>
      </w:r>
      <w:r w:rsidR="00C408E4" w:rsidRPr="00E30CBB">
        <w:rPr>
          <w:rFonts w:ascii="Times New Roman" w:hAnsi="Times New Roman"/>
          <w:sz w:val="28"/>
          <w:szCs w:val="28"/>
        </w:rPr>
        <w:t>л</w:t>
      </w:r>
      <w:r w:rsidR="00292BCB" w:rsidRPr="00E30CBB">
        <w:rPr>
          <w:rFonts w:ascii="Times New Roman" w:hAnsi="Times New Roman"/>
          <w:sz w:val="28"/>
          <w:szCs w:val="28"/>
        </w:rPr>
        <w:t xml:space="preserve">ом фоне по сравнению со </w:t>
      </w:r>
      <w:proofErr w:type="gramStart"/>
      <w:r w:rsidR="00292BCB" w:rsidRPr="00E30CBB">
        <w:rPr>
          <w:rFonts w:ascii="Times New Roman" w:hAnsi="Times New Roman"/>
          <w:sz w:val="28"/>
          <w:szCs w:val="28"/>
        </w:rPr>
        <w:t>светлым</w:t>
      </w:r>
      <w:proofErr w:type="gramEnd"/>
      <w:r w:rsidR="00292BCB" w:rsidRPr="00E30CBB">
        <w:rPr>
          <w:rFonts w:ascii="Times New Roman" w:hAnsi="Times New Roman"/>
          <w:sz w:val="28"/>
          <w:szCs w:val="28"/>
        </w:rPr>
        <w:t xml:space="preserve"> на темном. Дети также лучше воспринимают заполненные силуэтные фигуры, нежели контурные (кроме специальных занятий).</w:t>
      </w:r>
    </w:p>
    <w:p w:rsidR="00292BCB" w:rsidRPr="00C408E4" w:rsidRDefault="00292BCB" w:rsidP="00292BCB">
      <w:pPr>
        <w:pStyle w:val="a3"/>
        <w:tabs>
          <w:tab w:val="left" w:pos="284"/>
        </w:tabs>
        <w:spacing w:line="36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C408E4">
        <w:rPr>
          <w:rFonts w:ascii="Times New Roman" w:hAnsi="Times New Roman"/>
          <w:i/>
          <w:sz w:val="28"/>
          <w:szCs w:val="28"/>
        </w:rPr>
        <w:t>Особенности демонстрации материала на занятии:</w:t>
      </w:r>
    </w:p>
    <w:p w:rsidR="00292BCB" w:rsidRPr="00292BCB" w:rsidRDefault="00292BCB" w:rsidP="00C408E4">
      <w:pPr>
        <w:pStyle w:val="a3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292BCB">
        <w:rPr>
          <w:rFonts w:ascii="Times New Roman" w:hAnsi="Times New Roman"/>
          <w:sz w:val="28"/>
          <w:szCs w:val="28"/>
        </w:rPr>
        <w:t>доступность по возрасту;</w:t>
      </w:r>
    </w:p>
    <w:p w:rsidR="00292BCB" w:rsidRPr="00292BCB" w:rsidRDefault="00292BCB" w:rsidP="00C408E4">
      <w:pPr>
        <w:pStyle w:val="a3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292BCB">
        <w:rPr>
          <w:rFonts w:ascii="Times New Roman" w:hAnsi="Times New Roman"/>
          <w:sz w:val="28"/>
          <w:szCs w:val="28"/>
        </w:rPr>
        <w:t xml:space="preserve">достаточно крупный </w:t>
      </w:r>
      <w:r w:rsidR="00C408E4">
        <w:rPr>
          <w:rFonts w:ascii="Times New Roman" w:hAnsi="Times New Roman"/>
          <w:sz w:val="28"/>
          <w:szCs w:val="28"/>
        </w:rPr>
        <w:t>размер пособий</w:t>
      </w:r>
      <w:r w:rsidRPr="00292BCB">
        <w:rPr>
          <w:rFonts w:ascii="Times New Roman" w:hAnsi="Times New Roman"/>
          <w:sz w:val="28"/>
          <w:szCs w:val="28"/>
        </w:rPr>
        <w:t>;</w:t>
      </w:r>
    </w:p>
    <w:p w:rsidR="00292BCB" w:rsidRPr="00292BCB" w:rsidRDefault="00292BCB" w:rsidP="00C408E4">
      <w:pPr>
        <w:pStyle w:val="a3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292BCB">
        <w:rPr>
          <w:rFonts w:ascii="Times New Roman" w:hAnsi="Times New Roman"/>
          <w:sz w:val="28"/>
          <w:szCs w:val="28"/>
        </w:rPr>
        <w:t>соответствие изображаемых предметов по размеру друг другу;</w:t>
      </w:r>
    </w:p>
    <w:p w:rsidR="00292BCB" w:rsidRPr="00292BCB" w:rsidRDefault="00292BCB" w:rsidP="00C408E4">
      <w:pPr>
        <w:pStyle w:val="a3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292BCB">
        <w:rPr>
          <w:rFonts w:ascii="Times New Roman" w:hAnsi="Times New Roman"/>
          <w:sz w:val="28"/>
          <w:szCs w:val="28"/>
        </w:rPr>
        <w:t>контрастный фон</w:t>
      </w:r>
      <w:r w:rsidR="00C408E4">
        <w:rPr>
          <w:rFonts w:ascii="Times New Roman" w:hAnsi="Times New Roman"/>
          <w:sz w:val="28"/>
          <w:szCs w:val="28"/>
        </w:rPr>
        <w:t>.</w:t>
      </w:r>
    </w:p>
    <w:p w:rsidR="00E30CBB" w:rsidRDefault="00292BCB" w:rsidP="00EB6B95">
      <w:pPr>
        <w:pStyle w:val="a3"/>
        <w:tabs>
          <w:tab w:val="left" w:pos="284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92BCB">
        <w:rPr>
          <w:rFonts w:ascii="Times New Roman" w:hAnsi="Times New Roman"/>
          <w:sz w:val="28"/>
          <w:szCs w:val="28"/>
        </w:rPr>
        <w:tab/>
      </w:r>
      <w:r w:rsidR="00C408E4">
        <w:rPr>
          <w:rFonts w:ascii="Times New Roman" w:hAnsi="Times New Roman"/>
          <w:sz w:val="28"/>
          <w:szCs w:val="28"/>
        </w:rPr>
        <w:tab/>
      </w:r>
      <w:r w:rsidRPr="00292BCB">
        <w:rPr>
          <w:rFonts w:ascii="Times New Roman" w:hAnsi="Times New Roman"/>
          <w:sz w:val="28"/>
          <w:szCs w:val="28"/>
        </w:rPr>
        <w:t xml:space="preserve">Наиболее благоприятен показ предмета на черно-белом фоне, либо на зеленом (успокаивающем), коричневом (спокойном, контрастном) или </w:t>
      </w:r>
      <w:r w:rsidRPr="00292BCB">
        <w:rPr>
          <w:rFonts w:ascii="Times New Roman" w:hAnsi="Times New Roman"/>
          <w:sz w:val="28"/>
          <w:szCs w:val="28"/>
        </w:rPr>
        <w:lastRenderedPageBreak/>
        <w:t xml:space="preserve">оранжевом (стимулирующем). Следует сочетать предмет и фон по цвету, чтобы лучше его рассмотреть во всех деталях. </w:t>
      </w:r>
      <w:proofErr w:type="gramStart"/>
      <w:r w:rsidRPr="00292BCB">
        <w:rPr>
          <w:rFonts w:ascii="Times New Roman" w:hAnsi="Times New Roman"/>
          <w:sz w:val="28"/>
          <w:szCs w:val="28"/>
        </w:rPr>
        <w:t>Также необходимо помнить, что</w:t>
      </w:r>
      <w:r w:rsidRPr="00292BCB">
        <w:rPr>
          <w:rFonts w:ascii="Times New Roman" w:hAnsi="Times New Roman"/>
          <w:i/>
          <w:sz w:val="28"/>
          <w:szCs w:val="28"/>
        </w:rPr>
        <w:t xml:space="preserve"> </w:t>
      </w:r>
      <w:r w:rsidRPr="00292BCB">
        <w:rPr>
          <w:rFonts w:ascii="Times New Roman" w:hAnsi="Times New Roman"/>
          <w:sz w:val="28"/>
          <w:szCs w:val="28"/>
        </w:rPr>
        <w:t>красный рядом с желтым видится оранжевым, синий с желтым – фиолетовым, фиолетовый с коричневым – черным, фиолетовый с красным – бордовым</w:t>
      </w:r>
      <w:r w:rsidR="00E30CBB">
        <w:rPr>
          <w:rFonts w:ascii="Times New Roman" w:hAnsi="Times New Roman"/>
          <w:sz w:val="28"/>
          <w:szCs w:val="28"/>
        </w:rPr>
        <w:t xml:space="preserve"> </w:t>
      </w:r>
      <w:r w:rsidR="00E30CBB" w:rsidRPr="00E30CBB">
        <w:rPr>
          <w:rFonts w:ascii="Times New Roman" w:hAnsi="Times New Roman"/>
          <w:sz w:val="28"/>
          <w:szCs w:val="28"/>
        </w:rPr>
        <w:t>[8].</w:t>
      </w:r>
      <w:proofErr w:type="gramEnd"/>
    </w:p>
    <w:p w:rsidR="00292BCB" w:rsidRPr="00EE43AA" w:rsidRDefault="00EB6B95" w:rsidP="00EB6B95">
      <w:pPr>
        <w:pStyle w:val="a3"/>
        <w:tabs>
          <w:tab w:val="left" w:pos="284"/>
        </w:tabs>
        <w:spacing w:line="360" w:lineRule="auto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</w:t>
      </w:r>
      <w:r w:rsidR="00292BCB" w:rsidRPr="00292BCB">
        <w:rPr>
          <w:rFonts w:ascii="Times New Roman" w:hAnsi="Times New Roman"/>
          <w:sz w:val="28"/>
          <w:szCs w:val="28"/>
        </w:rPr>
        <w:t>остоянное использование указки для показа</w:t>
      </w:r>
      <w:r w:rsidR="00E30CBB">
        <w:rPr>
          <w:rFonts w:ascii="Times New Roman" w:hAnsi="Times New Roman"/>
          <w:sz w:val="28"/>
          <w:szCs w:val="28"/>
        </w:rPr>
        <w:t xml:space="preserve"> </w:t>
      </w:r>
      <w:r w:rsidR="00E30CBB" w:rsidRPr="00E30CBB">
        <w:rPr>
          <w:rFonts w:ascii="Times New Roman" w:hAnsi="Times New Roman"/>
          <w:sz w:val="28"/>
          <w:szCs w:val="28"/>
        </w:rPr>
        <w:t>[4, 8]</w:t>
      </w:r>
      <w:r w:rsidR="00292BCB" w:rsidRPr="00292BCB">
        <w:rPr>
          <w:rFonts w:ascii="Times New Roman" w:hAnsi="Times New Roman"/>
          <w:sz w:val="28"/>
          <w:szCs w:val="28"/>
        </w:rPr>
        <w:t xml:space="preserve">; </w:t>
      </w:r>
    </w:p>
    <w:p w:rsidR="00292BCB" w:rsidRPr="00292BCB" w:rsidRDefault="00292BCB" w:rsidP="00B73207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2BCB">
        <w:rPr>
          <w:rFonts w:ascii="Times New Roman" w:hAnsi="Times New Roman"/>
          <w:sz w:val="28"/>
          <w:szCs w:val="28"/>
        </w:rPr>
        <w:t>ребенок при показе объекта находится у доски со стороны открытого глаза (</w:t>
      </w:r>
      <w:r w:rsidR="00C408E4">
        <w:rPr>
          <w:rFonts w:ascii="Times New Roman" w:hAnsi="Times New Roman"/>
          <w:sz w:val="28"/>
          <w:szCs w:val="28"/>
        </w:rPr>
        <w:t>окклюзия на правом глазу</w:t>
      </w:r>
      <w:r w:rsidRPr="00292BCB">
        <w:rPr>
          <w:rFonts w:ascii="Times New Roman" w:hAnsi="Times New Roman"/>
          <w:sz w:val="28"/>
          <w:szCs w:val="28"/>
        </w:rPr>
        <w:t xml:space="preserve"> – слева, </w:t>
      </w:r>
      <w:r w:rsidR="00C408E4">
        <w:rPr>
          <w:rFonts w:ascii="Times New Roman" w:hAnsi="Times New Roman"/>
          <w:sz w:val="28"/>
          <w:szCs w:val="28"/>
        </w:rPr>
        <w:t>на</w:t>
      </w:r>
      <w:r w:rsidRPr="00292BCB">
        <w:rPr>
          <w:rFonts w:ascii="Times New Roman" w:hAnsi="Times New Roman"/>
          <w:sz w:val="28"/>
          <w:szCs w:val="28"/>
        </w:rPr>
        <w:t xml:space="preserve"> лев</w:t>
      </w:r>
      <w:r w:rsidR="00C408E4">
        <w:rPr>
          <w:rFonts w:ascii="Times New Roman" w:hAnsi="Times New Roman"/>
          <w:sz w:val="28"/>
          <w:szCs w:val="28"/>
        </w:rPr>
        <w:t>ом</w:t>
      </w:r>
      <w:r w:rsidRPr="00292BCB">
        <w:rPr>
          <w:rFonts w:ascii="Times New Roman" w:hAnsi="Times New Roman"/>
          <w:sz w:val="28"/>
          <w:szCs w:val="28"/>
        </w:rPr>
        <w:t xml:space="preserve"> глаз</w:t>
      </w:r>
      <w:r w:rsidR="00C408E4">
        <w:rPr>
          <w:rFonts w:ascii="Times New Roman" w:hAnsi="Times New Roman"/>
          <w:sz w:val="28"/>
          <w:szCs w:val="28"/>
        </w:rPr>
        <w:t>у</w:t>
      </w:r>
      <w:r w:rsidRPr="00292BCB">
        <w:rPr>
          <w:rFonts w:ascii="Times New Roman" w:hAnsi="Times New Roman"/>
          <w:sz w:val="28"/>
          <w:szCs w:val="28"/>
        </w:rPr>
        <w:t xml:space="preserve"> </w:t>
      </w:r>
      <w:r w:rsidR="00C408E4">
        <w:rPr>
          <w:rFonts w:ascii="Times New Roman" w:hAnsi="Times New Roman"/>
          <w:sz w:val="28"/>
          <w:szCs w:val="28"/>
        </w:rPr>
        <w:t>–</w:t>
      </w:r>
      <w:r w:rsidRPr="00292BCB">
        <w:rPr>
          <w:rFonts w:ascii="Times New Roman" w:hAnsi="Times New Roman"/>
          <w:sz w:val="28"/>
          <w:szCs w:val="28"/>
        </w:rPr>
        <w:t xml:space="preserve">  справа)</w:t>
      </w:r>
      <w:r w:rsidR="00C408E4">
        <w:rPr>
          <w:rFonts w:ascii="Times New Roman" w:hAnsi="Times New Roman"/>
          <w:sz w:val="28"/>
          <w:szCs w:val="28"/>
        </w:rPr>
        <w:t>;</w:t>
      </w:r>
    </w:p>
    <w:p w:rsidR="00292BCB" w:rsidRPr="00292BCB" w:rsidRDefault="00292BCB" w:rsidP="00EB6B95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2BCB">
        <w:rPr>
          <w:rFonts w:ascii="Times New Roman" w:hAnsi="Times New Roman"/>
          <w:sz w:val="28"/>
          <w:szCs w:val="28"/>
        </w:rPr>
        <w:t>педагог находится у доски справа, обязательно лицом к детям;</w:t>
      </w:r>
    </w:p>
    <w:p w:rsidR="00292BCB" w:rsidRPr="00EE43AA" w:rsidRDefault="00292BCB" w:rsidP="00B73207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292BCB">
        <w:rPr>
          <w:rFonts w:ascii="Times New Roman" w:hAnsi="Times New Roman"/>
          <w:sz w:val="28"/>
          <w:szCs w:val="28"/>
        </w:rPr>
        <w:t>некоторые объекты на рассматриваемой картине даются с четким контуром (обвести черным цветом по контуру)</w:t>
      </w:r>
      <w:r w:rsidR="00E30CBB">
        <w:rPr>
          <w:rFonts w:ascii="Times New Roman" w:hAnsi="Times New Roman"/>
          <w:sz w:val="28"/>
          <w:szCs w:val="28"/>
        </w:rPr>
        <w:t xml:space="preserve"> </w:t>
      </w:r>
      <w:r w:rsidR="00E30CBB" w:rsidRPr="00E30CBB">
        <w:rPr>
          <w:rFonts w:ascii="Times New Roman" w:hAnsi="Times New Roman"/>
          <w:sz w:val="28"/>
          <w:szCs w:val="28"/>
        </w:rPr>
        <w:t>[4, 8]</w:t>
      </w:r>
      <w:r w:rsidRPr="00292BCB">
        <w:rPr>
          <w:rFonts w:ascii="Times New Roman" w:hAnsi="Times New Roman"/>
          <w:sz w:val="28"/>
          <w:szCs w:val="28"/>
        </w:rPr>
        <w:t>;</w:t>
      </w:r>
      <w:r w:rsidR="00EE43AA">
        <w:rPr>
          <w:rFonts w:ascii="Times New Roman" w:hAnsi="Times New Roman"/>
          <w:sz w:val="28"/>
          <w:szCs w:val="28"/>
        </w:rPr>
        <w:t xml:space="preserve"> </w:t>
      </w:r>
    </w:p>
    <w:p w:rsidR="00292BCB" w:rsidRPr="00292BCB" w:rsidRDefault="00292BCB" w:rsidP="00EB6B95">
      <w:pPr>
        <w:pStyle w:val="a3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2BCB">
        <w:rPr>
          <w:rFonts w:ascii="Times New Roman" w:hAnsi="Times New Roman"/>
          <w:sz w:val="28"/>
          <w:szCs w:val="28"/>
        </w:rPr>
        <w:t xml:space="preserve">материал для демонстрации предъявляется не далее 1 м от глаз, для некоторых детей необходим дополнительный индивидуальный показ предмета. </w:t>
      </w:r>
    </w:p>
    <w:p w:rsidR="00292BCB" w:rsidRPr="00292BCB" w:rsidRDefault="00292BCB" w:rsidP="00C408E4">
      <w:pPr>
        <w:pStyle w:val="a3"/>
        <w:tabs>
          <w:tab w:val="left" w:pos="0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92BCB">
        <w:rPr>
          <w:rFonts w:ascii="Times New Roman" w:hAnsi="Times New Roman"/>
          <w:sz w:val="28"/>
          <w:szCs w:val="28"/>
        </w:rPr>
        <w:tab/>
        <w:t>Во всех видах деятельности дети  с нарушением зрения должны иметь возможность подходить к рассматриваемому объекту, предмету. При знакомстве с объектом рекомендуется снижать темп ведения занятия, так как детям с нарушением зрения требуется более длительное, чем нормально видящим детям, время для зрительного восприятия, осмысления задачи, повторного рассматривания</w:t>
      </w:r>
      <w:r w:rsidR="00E30CBB">
        <w:rPr>
          <w:rFonts w:ascii="Times New Roman" w:hAnsi="Times New Roman"/>
          <w:sz w:val="28"/>
          <w:szCs w:val="28"/>
        </w:rPr>
        <w:t xml:space="preserve"> </w:t>
      </w:r>
      <w:r w:rsidR="00E30CBB" w:rsidRPr="00E30CBB">
        <w:rPr>
          <w:rFonts w:ascii="Times New Roman" w:hAnsi="Times New Roman"/>
          <w:sz w:val="28"/>
          <w:szCs w:val="28"/>
        </w:rPr>
        <w:t>[4].</w:t>
      </w:r>
    </w:p>
    <w:p w:rsidR="00292BCB" w:rsidRPr="00292BCB" w:rsidRDefault="00292BCB" w:rsidP="00C408E4">
      <w:pPr>
        <w:pStyle w:val="a3"/>
        <w:tabs>
          <w:tab w:val="left" w:pos="0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92BCB">
        <w:rPr>
          <w:rFonts w:ascii="Times New Roman" w:hAnsi="Times New Roman"/>
          <w:sz w:val="28"/>
          <w:szCs w:val="28"/>
        </w:rPr>
        <w:tab/>
        <w:t>При проведении занятий следует помнить, что каждый ребенок с нарушением зрения нуждается в индивидуальном подходе, а материалы и пособия должны учитывать нарушения зрительного анализатора</w:t>
      </w:r>
      <w:r w:rsidR="00E30CBB">
        <w:rPr>
          <w:rFonts w:ascii="Times New Roman" w:hAnsi="Times New Roman"/>
          <w:sz w:val="28"/>
          <w:szCs w:val="28"/>
        </w:rPr>
        <w:t xml:space="preserve"> </w:t>
      </w:r>
      <w:r w:rsidR="00E30CBB" w:rsidRPr="00E30CBB">
        <w:rPr>
          <w:rFonts w:ascii="Times New Roman" w:hAnsi="Times New Roman"/>
          <w:sz w:val="28"/>
          <w:szCs w:val="28"/>
        </w:rPr>
        <w:t>[</w:t>
      </w:r>
      <w:r w:rsidR="00E30CBB">
        <w:rPr>
          <w:rFonts w:ascii="Times New Roman" w:hAnsi="Times New Roman"/>
          <w:sz w:val="28"/>
          <w:szCs w:val="28"/>
        </w:rPr>
        <w:t>2</w:t>
      </w:r>
      <w:r w:rsidR="00E30CBB" w:rsidRPr="00E30CBB">
        <w:rPr>
          <w:rFonts w:ascii="Times New Roman" w:hAnsi="Times New Roman"/>
          <w:sz w:val="28"/>
          <w:szCs w:val="28"/>
        </w:rPr>
        <w:t>].</w:t>
      </w:r>
    </w:p>
    <w:p w:rsidR="00292BCB" w:rsidRPr="00292BCB" w:rsidRDefault="00292BCB" w:rsidP="00C408E4">
      <w:pPr>
        <w:pStyle w:val="a3"/>
        <w:tabs>
          <w:tab w:val="left" w:pos="0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92BCB">
        <w:rPr>
          <w:rFonts w:ascii="Times New Roman" w:hAnsi="Times New Roman"/>
          <w:sz w:val="28"/>
          <w:szCs w:val="28"/>
        </w:rPr>
        <w:tab/>
        <w:t>В зависимости от рефракции (близорукости или дальнозоркости) система работы неодинакова. При дальнозоркости рекомендуется усиленная зрительная нагрузка, и применение пособий и материалов более мелкого размера.</w:t>
      </w:r>
      <w:r w:rsidR="00C408E4">
        <w:rPr>
          <w:rFonts w:ascii="Times New Roman" w:hAnsi="Times New Roman"/>
          <w:sz w:val="28"/>
          <w:szCs w:val="28"/>
        </w:rPr>
        <w:t xml:space="preserve"> </w:t>
      </w:r>
      <w:r w:rsidRPr="00292BCB">
        <w:rPr>
          <w:rFonts w:ascii="Times New Roman" w:hAnsi="Times New Roman"/>
          <w:sz w:val="28"/>
          <w:szCs w:val="28"/>
        </w:rPr>
        <w:tab/>
        <w:t>При близорукости не допускается зрительное напряжение, и пособия даются более крупного размера.</w:t>
      </w:r>
    </w:p>
    <w:p w:rsidR="00292BCB" w:rsidRPr="00292BCB" w:rsidRDefault="00292BCB" w:rsidP="00C408E4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92BCB">
        <w:rPr>
          <w:rFonts w:ascii="Times New Roman" w:hAnsi="Times New Roman"/>
          <w:sz w:val="28"/>
          <w:szCs w:val="28"/>
        </w:rPr>
        <w:tab/>
      </w:r>
      <w:r w:rsidR="00C408E4">
        <w:rPr>
          <w:rFonts w:ascii="Times New Roman" w:hAnsi="Times New Roman"/>
          <w:sz w:val="28"/>
          <w:szCs w:val="28"/>
        </w:rPr>
        <w:tab/>
      </w:r>
      <w:r w:rsidRPr="00292BCB">
        <w:rPr>
          <w:rFonts w:ascii="Times New Roman" w:hAnsi="Times New Roman"/>
          <w:sz w:val="28"/>
          <w:szCs w:val="28"/>
        </w:rPr>
        <w:t>При сходящемся косоглазии рекомендуются упражнения на расслабление мышц, и направление взора вверх и вдаль.</w:t>
      </w:r>
      <w:r w:rsidR="00C408E4">
        <w:rPr>
          <w:rFonts w:ascii="Times New Roman" w:hAnsi="Times New Roman"/>
          <w:sz w:val="28"/>
          <w:szCs w:val="28"/>
        </w:rPr>
        <w:t xml:space="preserve"> </w:t>
      </w:r>
      <w:r w:rsidRPr="00292BCB">
        <w:rPr>
          <w:rFonts w:ascii="Times New Roman" w:hAnsi="Times New Roman"/>
          <w:sz w:val="28"/>
          <w:szCs w:val="28"/>
        </w:rPr>
        <w:t xml:space="preserve">При </w:t>
      </w:r>
      <w:r w:rsidRPr="00292BCB">
        <w:rPr>
          <w:rFonts w:ascii="Times New Roman" w:hAnsi="Times New Roman"/>
          <w:sz w:val="28"/>
          <w:szCs w:val="28"/>
        </w:rPr>
        <w:lastRenderedPageBreak/>
        <w:t>расходящемся косоглазии рекомендуются упражнения на усиление аккомодации и направление взора вниз и вблизи.</w:t>
      </w:r>
    </w:p>
    <w:p w:rsidR="00E30CBB" w:rsidRDefault="00292BCB" w:rsidP="00E30CB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BCB">
        <w:rPr>
          <w:rFonts w:ascii="Times New Roman" w:hAnsi="Times New Roman" w:cs="Times New Roman"/>
          <w:sz w:val="28"/>
          <w:szCs w:val="28"/>
        </w:rPr>
        <w:tab/>
        <w:t>На физкультурных занятиях надо практиковать замену некоторых упражнений по согласованию с врачом-офтальмологом, дополнительную подстраховку детей во всех видах движений, так как у детей нарушена координация движений в связи с низкой остротой зрения. Следует уменьшить дозировку упражнений с наклонами вниз, прыжками, переворотами со спины на живот, упражнения на животе. При некоторых видах упражнений окклюзия снимается (работа с мячом, лазание, равновесие), чтобы ребенок ощущал движение своего тела без боязни упасть, получить ушиб, так как наклейка ограничивает свободу движений. Можно иногда снимать окклюзию на музыкальных занятиях, чтобы у ребенка появилось ощущение свободы движения в пространстве, его красоты. На праздниках окклюзия снимается для полноты восприятия</w:t>
      </w:r>
      <w:r w:rsidR="00E30CBB">
        <w:rPr>
          <w:rFonts w:ascii="Times New Roman" w:hAnsi="Times New Roman" w:cs="Times New Roman"/>
          <w:sz w:val="28"/>
          <w:szCs w:val="28"/>
        </w:rPr>
        <w:t xml:space="preserve"> </w:t>
      </w:r>
      <w:r w:rsidR="00E30CBB" w:rsidRPr="00E30CBB">
        <w:rPr>
          <w:rFonts w:ascii="Times New Roman" w:hAnsi="Times New Roman"/>
          <w:sz w:val="28"/>
          <w:szCs w:val="28"/>
        </w:rPr>
        <w:t>[8</w:t>
      </w:r>
      <w:r w:rsidR="00E30CBB" w:rsidRPr="00E30CBB">
        <w:rPr>
          <w:rFonts w:ascii="Times New Roman" w:hAnsi="Times New Roman" w:cs="Times New Roman"/>
          <w:sz w:val="28"/>
          <w:szCs w:val="28"/>
        </w:rPr>
        <w:t>].</w:t>
      </w:r>
    </w:p>
    <w:p w:rsidR="00292BCB" w:rsidRPr="00292BCB" w:rsidRDefault="00292BCB" w:rsidP="00E30CB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BCB">
        <w:rPr>
          <w:rFonts w:ascii="Times New Roman" w:hAnsi="Times New Roman" w:cs="Times New Roman"/>
          <w:sz w:val="28"/>
          <w:szCs w:val="28"/>
        </w:rPr>
        <w:t xml:space="preserve">Таким образом, при  создании специальных условий, соответствующих требованиям и рекомендациям гигиены, офтальмологии, дефектологии, можно выполнить главную задачу дошкольного образования </w:t>
      </w:r>
      <w:r w:rsidR="004D5025">
        <w:rPr>
          <w:rFonts w:ascii="Times New Roman" w:hAnsi="Times New Roman" w:cs="Times New Roman"/>
          <w:sz w:val="28"/>
          <w:szCs w:val="28"/>
        </w:rPr>
        <w:t>–</w:t>
      </w:r>
      <w:r w:rsidRPr="00292BCB">
        <w:rPr>
          <w:rFonts w:ascii="Times New Roman" w:hAnsi="Times New Roman" w:cs="Times New Roman"/>
          <w:sz w:val="28"/>
          <w:szCs w:val="28"/>
        </w:rPr>
        <w:t xml:space="preserve"> подготовить   ребенка с нарушением зрения к успешному обучению в школе, активной самостоятельной жизни, адаптации в обществе. </w:t>
      </w:r>
    </w:p>
    <w:p w:rsidR="00292BCB" w:rsidRPr="00292BCB" w:rsidRDefault="00C408E4" w:rsidP="00C408E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Библиографический список</w:t>
      </w:r>
    </w:p>
    <w:p w:rsidR="00292BCB" w:rsidRPr="00292BCB" w:rsidRDefault="00292BCB" w:rsidP="00C408E4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A2FD0">
        <w:rPr>
          <w:rFonts w:ascii="Times New Roman" w:hAnsi="Times New Roman"/>
          <w:b/>
          <w:color w:val="000000"/>
          <w:sz w:val="28"/>
          <w:szCs w:val="28"/>
        </w:rPr>
        <w:t>Алексеев, О.</w:t>
      </w:r>
      <w:r w:rsidR="006A2FD0" w:rsidRPr="006A2FD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A2FD0">
        <w:rPr>
          <w:rFonts w:ascii="Times New Roman" w:hAnsi="Times New Roman"/>
          <w:b/>
          <w:color w:val="000000"/>
          <w:sz w:val="28"/>
          <w:szCs w:val="28"/>
        </w:rPr>
        <w:t>Л.</w:t>
      </w:r>
      <w:r w:rsidRPr="00292BCB">
        <w:rPr>
          <w:rFonts w:ascii="Times New Roman" w:hAnsi="Times New Roman"/>
          <w:color w:val="000000"/>
          <w:sz w:val="28"/>
          <w:szCs w:val="28"/>
        </w:rPr>
        <w:t xml:space="preserve"> Основные вопросы гигиены и охраны зрения детей </w:t>
      </w:r>
      <w:r w:rsidRPr="00292BCB">
        <w:rPr>
          <w:rFonts w:ascii="Times New Roman" w:hAnsi="Times New Roman"/>
          <w:sz w:val="28"/>
          <w:szCs w:val="28"/>
        </w:rPr>
        <w:t>/</w:t>
      </w:r>
      <w:r w:rsidR="006A2FD0">
        <w:rPr>
          <w:rFonts w:ascii="Times New Roman" w:hAnsi="Times New Roman"/>
          <w:sz w:val="28"/>
          <w:szCs w:val="28"/>
        </w:rPr>
        <w:t xml:space="preserve"> О. Л. </w:t>
      </w:r>
      <w:r w:rsidRPr="00292BCB">
        <w:rPr>
          <w:rFonts w:ascii="Times New Roman" w:hAnsi="Times New Roman"/>
          <w:sz w:val="28"/>
          <w:szCs w:val="28"/>
        </w:rPr>
        <w:t>Алексеев // Дошкольная педагогика</w:t>
      </w:r>
      <w:r w:rsidR="003C4226">
        <w:rPr>
          <w:rFonts w:ascii="Times New Roman" w:hAnsi="Times New Roman"/>
          <w:sz w:val="28"/>
          <w:szCs w:val="28"/>
        </w:rPr>
        <w:t>.</w:t>
      </w:r>
      <w:r w:rsidRPr="00292BCB">
        <w:rPr>
          <w:rFonts w:ascii="Times New Roman" w:hAnsi="Times New Roman"/>
          <w:sz w:val="28"/>
          <w:szCs w:val="28"/>
        </w:rPr>
        <w:t xml:space="preserve"> </w:t>
      </w:r>
      <w:r w:rsidR="003C4226">
        <w:rPr>
          <w:rFonts w:ascii="Times New Roman" w:hAnsi="Times New Roman"/>
          <w:sz w:val="28"/>
          <w:szCs w:val="28"/>
        </w:rPr>
        <w:t xml:space="preserve">– </w:t>
      </w:r>
      <w:r w:rsidRPr="00292BCB">
        <w:rPr>
          <w:rFonts w:ascii="Times New Roman" w:hAnsi="Times New Roman"/>
          <w:sz w:val="28"/>
          <w:szCs w:val="28"/>
        </w:rPr>
        <w:t>2006</w:t>
      </w:r>
      <w:r w:rsidR="003C4226">
        <w:rPr>
          <w:rFonts w:ascii="Times New Roman" w:hAnsi="Times New Roman"/>
          <w:sz w:val="28"/>
          <w:szCs w:val="28"/>
        </w:rPr>
        <w:t>. –</w:t>
      </w:r>
      <w:r w:rsidRPr="00292BCB">
        <w:rPr>
          <w:rFonts w:ascii="Times New Roman" w:hAnsi="Times New Roman"/>
          <w:sz w:val="28"/>
          <w:szCs w:val="28"/>
        </w:rPr>
        <w:t xml:space="preserve"> № 2. – </w:t>
      </w:r>
      <w:r w:rsidR="003C4226">
        <w:rPr>
          <w:rFonts w:ascii="Times New Roman" w:hAnsi="Times New Roman"/>
          <w:sz w:val="28"/>
          <w:szCs w:val="28"/>
        </w:rPr>
        <w:t>С</w:t>
      </w:r>
      <w:r w:rsidRPr="00292BCB">
        <w:rPr>
          <w:rFonts w:ascii="Times New Roman" w:hAnsi="Times New Roman"/>
          <w:sz w:val="28"/>
          <w:szCs w:val="28"/>
        </w:rPr>
        <w:t>. 4-5</w:t>
      </w:r>
      <w:r w:rsidR="003C4226">
        <w:rPr>
          <w:rFonts w:ascii="Times New Roman" w:hAnsi="Times New Roman"/>
          <w:sz w:val="28"/>
          <w:szCs w:val="28"/>
        </w:rPr>
        <w:t>.</w:t>
      </w:r>
    </w:p>
    <w:p w:rsidR="00292BCB" w:rsidRPr="00292BCB" w:rsidRDefault="00292BCB" w:rsidP="00C408E4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C4226">
        <w:rPr>
          <w:rFonts w:ascii="Times New Roman" w:hAnsi="Times New Roman"/>
          <w:b/>
          <w:color w:val="000000"/>
          <w:sz w:val="28"/>
          <w:szCs w:val="28"/>
        </w:rPr>
        <w:t>Подколзина</w:t>
      </w:r>
      <w:proofErr w:type="spellEnd"/>
      <w:r w:rsidRPr="003C4226">
        <w:rPr>
          <w:rFonts w:ascii="Times New Roman" w:hAnsi="Times New Roman"/>
          <w:b/>
          <w:color w:val="000000"/>
          <w:sz w:val="28"/>
          <w:szCs w:val="28"/>
        </w:rPr>
        <w:t>, Е.</w:t>
      </w:r>
      <w:r w:rsidR="003C422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C4226">
        <w:rPr>
          <w:rFonts w:ascii="Times New Roman" w:hAnsi="Times New Roman"/>
          <w:b/>
          <w:color w:val="000000"/>
          <w:sz w:val="28"/>
          <w:szCs w:val="28"/>
        </w:rPr>
        <w:t>Н.</w:t>
      </w:r>
      <w:r w:rsidRPr="00292BCB">
        <w:rPr>
          <w:rFonts w:ascii="Times New Roman" w:hAnsi="Times New Roman"/>
          <w:color w:val="000000"/>
          <w:sz w:val="28"/>
          <w:szCs w:val="28"/>
        </w:rPr>
        <w:t xml:space="preserve"> Вопросы работы тифлопедагога детского сада для детей с нарушением зрения</w:t>
      </w:r>
      <w:r w:rsidR="003C422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2BCB">
        <w:rPr>
          <w:rFonts w:ascii="Times New Roman" w:hAnsi="Times New Roman"/>
          <w:color w:val="000000"/>
          <w:sz w:val="28"/>
          <w:szCs w:val="28"/>
        </w:rPr>
        <w:t xml:space="preserve">/ </w:t>
      </w:r>
      <w:r w:rsidR="003C4226" w:rsidRPr="00292BCB">
        <w:rPr>
          <w:rFonts w:ascii="Times New Roman" w:hAnsi="Times New Roman"/>
          <w:color w:val="000000"/>
          <w:sz w:val="28"/>
          <w:szCs w:val="28"/>
        </w:rPr>
        <w:t>Е.</w:t>
      </w:r>
      <w:r w:rsidR="003C422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C4226" w:rsidRPr="00292BCB">
        <w:rPr>
          <w:rFonts w:ascii="Times New Roman" w:hAnsi="Times New Roman"/>
          <w:color w:val="000000"/>
          <w:sz w:val="28"/>
          <w:szCs w:val="28"/>
        </w:rPr>
        <w:t xml:space="preserve">Н. </w:t>
      </w:r>
      <w:r w:rsidR="003C4226" w:rsidRPr="00292B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2BCB">
        <w:rPr>
          <w:rFonts w:ascii="Times New Roman" w:hAnsi="Times New Roman"/>
          <w:color w:val="000000"/>
          <w:sz w:val="28"/>
          <w:szCs w:val="28"/>
        </w:rPr>
        <w:t>Подколзина</w:t>
      </w:r>
      <w:proofErr w:type="spellEnd"/>
      <w:r w:rsidRPr="00292BC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2BCB">
        <w:rPr>
          <w:rFonts w:ascii="Times New Roman" w:hAnsi="Times New Roman"/>
          <w:sz w:val="28"/>
          <w:szCs w:val="28"/>
        </w:rPr>
        <w:t>// Дефектология</w:t>
      </w:r>
      <w:r w:rsidR="003C4226">
        <w:rPr>
          <w:rFonts w:ascii="Times New Roman" w:hAnsi="Times New Roman"/>
          <w:sz w:val="28"/>
          <w:szCs w:val="28"/>
        </w:rPr>
        <w:t>. –</w:t>
      </w:r>
      <w:r w:rsidRPr="00292BCB">
        <w:rPr>
          <w:rFonts w:ascii="Times New Roman" w:hAnsi="Times New Roman"/>
          <w:sz w:val="28"/>
          <w:szCs w:val="28"/>
        </w:rPr>
        <w:t xml:space="preserve"> 2002</w:t>
      </w:r>
      <w:r w:rsidR="003C4226">
        <w:rPr>
          <w:rFonts w:ascii="Times New Roman" w:hAnsi="Times New Roman"/>
          <w:sz w:val="28"/>
          <w:szCs w:val="28"/>
        </w:rPr>
        <w:t>. –</w:t>
      </w:r>
      <w:r w:rsidRPr="00292BCB">
        <w:rPr>
          <w:rFonts w:ascii="Times New Roman" w:hAnsi="Times New Roman"/>
          <w:sz w:val="28"/>
          <w:szCs w:val="28"/>
        </w:rPr>
        <w:t xml:space="preserve"> № 6. – </w:t>
      </w:r>
      <w:r w:rsidR="003C4226">
        <w:rPr>
          <w:rFonts w:ascii="Times New Roman" w:hAnsi="Times New Roman"/>
          <w:sz w:val="28"/>
          <w:szCs w:val="28"/>
        </w:rPr>
        <w:t>С</w:t>
      </w:r>
      <w:r w:rsidRPr="00292BCB">
        <w:rPr>
          <w:rFonts w:ascii="Times New Roman" w:hAnsi="Times New Roman"/>
          <w:sz w:val="28"/>
          <w:szCs w:val="28"/>
        </w:rPr>
        <w:t>. 71-77, 2003 № 3. – с. 43-49.</w:t>
      </w:r>
    </w:p>
    <w:p w:rsidR="00292BCB" w:rsidRPr="00292BCB" w:rsidRDefault="00292BCB" w:rsidP="00C408E4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C4226">
        <w:rPr>
          <w:rFonts w:ascii="Times New Roman" w:hAnsi="Times New Roman"/>
          <w:b/>
          <w:color w:val="000000"/>
          <w:sz w:val="28"/>
          <w:szCs w:val="28"/>
        </w:rPr>
        <w:t>Подколзина</w:t>
      </w:r>
      <w:proofErr w:type="spellEnd"/>
      <w:r w:rsidRPr="003C4226">
        <w:rPr>
          <w:rFonts w:ascii="Times New Roman" w:hAnsi="Times New Roman"/>
          <w:b/>
          <w:color w:val="000000"/>
          <w:sz w:val="28"/>
          <w:szCs w:val="28"/>
        </w:rPr>
        <w:t>, Е.</w:t>
      </w:r>
      <w:r w:rsidR="003C422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C4226">
        <w:rPr>
          <w:rFonts w:ascii="Times New Roman" w:hAnsi="Times New Roman"/>
          <w:b/>
          <w:color w:val="000000"/>
          <w:sz w:val="28"/>
          <w:szCs w:val="28"/>
        </w:rPr>
        <w:t>Н.</w:t>
      </w:r>
      <w:r w:rsidRPr="00292BCB">
        <w:rPr>
          <w:rFonts w:ascii="Times New Roman" w:hAnsi="Times New Roman"/>
          <w:color w:val="000000"/>
          <w:sz w:val="28"/>
          <w:szCs w:val="28"/>
        </w:rPr>
        <w:t xml:space="preserve"> Особенности использования наглядности в обучении детей с нарушением зрения</w:t>
      </w:r>
      <w:r w:rsidR="003C422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2BCB">
        <w:rPr>
          <w:rFonts w:ascii="Times New Roman" w:hAnsi="Times New Roman"/>
          <w:color w:val="000000"/>
          <w:sz w:val="28"/>
          <w:szCs w:val="28"/>
        </w:rPr>
        <w:t xml:space="preserve">/ </w:t>
      </w:r>
      <w:r w:rsidR="003C4226" w:rsidRPr="00292BCB">
        <w:rPr>
          <w:rFonts w:ascii="Times New Roman" w:hAnsi="Times New Roman"/>
          <w:color w:val="000000"/>
          <w:sz w:val="28"/>
          <w:szCs w:val="28"/>
        </w:rPr>
        <w:t>Е.</w:t>
      </w:r>
      <w:r w:rsidR="003C422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C4226" w:rsidRPr="00292BCB">
        <w:rPr>
          <w:rFonts w:ascii="Times New Roman" w:hAnsi="Times New Roman"/>
          <w:color w:val="000000"/>
          <w:sz w:val="28"/>
          <w:szCs w:val="28"/>
        </w:rPr>
        <w:t xml:space="preserve">Н. </w:t>
      </w:r>
      <w:r w:rsidR="003C4226" w:rsidRPr="00292B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2BCB">
        <w:rPr>
          <w:rFonts w:ascii="Times New Roman" w:hAnsi="Times New Roman"/>
          <w:color w:val="000000"/>
          <w:sz w:val="28"/>
          <w:szCs w:val="28"/>
        </w:rPr>
        <w:t>Подколзина</w:t>
      </w:r>
      <w:proofErr w:type="spellEnd"/>
      <w:r w:rsidRPr="00292BC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2BCB">
        <w:rPr>
          <w:rFonts w:ascii="Times New Roman" w:hAnsi="Times New Roman"/>
          <w:sz w:val="28"/>
          <w:szCs w:val="28"/>
        </w:rPr>
        <w:t>// Дефектология</w:t>
      </w:r>
      <w:r w:rsidR="003C4226">
        <w:rPr>
          <w:rFonts w:ascii="Times New Roman" w:hAnsi="Times New Roman"/>
          <w:sz w:val="28"/>
          <w:szCs w:val="28"/>
        </w:rPr>
        <w:t>. –</w:t>
      </w:r>
      <w:r w:rsidRPr="00292BCB">
        <w:rPr>
          <w:rFonts w:ascii="Times New Roman" w:hAnsi="Times New Roman"/>
          <w:sz w:val="28"/>
          <w:szCs w:val="28"/>
        </w:rPr>
        <w:t>2005</w:t>
      </w:r>
      <w:r w:rsidR="003C4226">
        <w:rPr>
          <w:rFonts w:ascii="Times New Roman" w:hAnsi="Times New Roman"/>
          <w:sz w:val="28"/>
          <w:szCs w:val="28"/>
        </w:rPr>
        <w:t>. –</w:t>
      </w:r>
      <w:r w:rsidRPr="00292BCB">
        <w:rPr>
          <w:rFonts w:ascii="Times New Roman" w:hAnsi="Times New Roman"/>
          <w:sz w:val="28"/>
          <w:szCs w:val="28"/>
        </w:rPr>
        <w:t xml:space="preserve"> № 6. – </w:t>
      </w:r>
      <w:r w:rsidR="003C4226">
        <w:rPr>
          <w:rFonts w:ascii="Times New Roman" w:hAnsi="Times New Roman"/>
          <w:sz w:val="28"/>
          <w:szCs w:val="28"/>
        </w:rPr>
        <w:t>С</w:t>
      </w:r>
      <w:r w:rsidRPr="00292BCB">
        <w:rPr>
          <w:rFonts w:ascii="Times New Roman" w:hAnsi="Times New Roman"/>
          <w:sz w:val="28"/>
          <w:szCs w:val="28"/>
        </w:rPr>
        <w:t>. 33-40.</w:t>
      </w:r>
    </w:p>
    <w:p w:rsidR="00292BCB" w:rsidRPr="00292BCB" w:rsidRDefault="003C4226" w:rsidP="00C408E4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3C4226">
        <w:rPr>
          <w:rFonts w:ascii="Times New Roman" w:hAnsi="Times New Roman"/>
          <w:b/>
          <w:sz w:val="28"/>
          <w:szCs w:val="28"/>
        </w:rPr>
        <w:lastRenderedPageBreak/>
        <w:t>Самсонова</w:t>
      </w:r>
      <w:r>
        <w:rPr>
          <w:rFonts w:ascii="Times New Roman" w:hAnsi="Times New Roman"/>
          <w:b/>
          <w:sz w:val="28"/>
          <w:szCs w:val="28"/>
        </w:rPr>
        <w:t>,</w:t>
      </w:r>
      <w:r w:rsidRPr="003C4226">
        <w:rPr>
          <w:rFonts w:ascii="Times New Roman" w:hAnsi="Times New Roman"/>
          <w:b/>
          <w:sz w:val="28"/>
          <w:szCs w:val="28"/>
        </w:rPr>
        <w:t xml:space="preserve"> Е. В.</w:t>
      </w:r>
      <w:r w:rsidRPr="00292BCB">
        <w:rPr>
          <w:rFonts w:ascii="Times New Roman" w:hAnsi="Times New Roman"/>
          <w:sz w:val="28"/>
          <w:szCs w:val="28"/>
        </w:rPr>
        <w:t xml:space="preserve"> </w:t>
      </w:r>
      <w:r w:rsidR="00292BCB" w:rsidRPr="00292BCB">
        <w:rPr>
          <w:rFonts w:ascii="Times New Roman" w:hAnsi="Times New Roman"/>
          <w:sz w:val="28"/>
          <w:szCs w:val="28"/>
        </w:rPr>
        <w:t>Создание специальны</w:t>
      </w:r>
      <w:r>
        <w:rPr>
          <w:rFonts w:ascii="Times New Roman" w:hAnsi="Times New Roman"/>
          <w:sz w:val="28"/>
          <w:szCs w:val="28"/>
        </w:rPr>
        <w:t>х условий для детей с нарушения</w:t>
      </w:r>
      <w:r w:rsidR="00292BCB" w:rsidRPr="00292BCB">
        <w:rPr>
          <w:rFonts w:ascii="Times New Roman" w:hAnsi="Times New Roman"/>
          <w:sz w:val="28"/>
          <w:szCs w:val="28"/>
        </w:rPr>
        <w:t>ми зрения в общеобразовательных учреждениях: Методический сборник</w:t>
      </w:r>
      <w:proofErr w:type="gramStart"/>
      <w:r w:rsidR="00292BCB" w:rsidRPr="00292BCB">
        <w:rPr>
          <w:rFonts w:ascii="Times New Roman" w:hAnsi="Times New Roman"/>
          <w:sz w:val="28"/>
          <w:szCs w:val="28"/>
        </w:rPr>
        <w:t xml:space="preserve"> // П</w:t>
      </w:r>
      <w:proofErr w:type="gramEnd"/>
      <w:r w:rsidR="00292BCB" w:rsidRPr="00292BCB">
        <w:rPr>
          <w:rFonts w:ascii="Times New Roman" w:hAnsi="Times New Roman"/>
          <w:sz w:val="28"/>
          <w:szCs w:val="28"/>
        </w:rPr>
        <w:t xml:space="preserve">од ред. Е.В. Самсоновой. </w:t>
      </w:r>
      <w:r>
        <w:rPr>
          <w:rFonts w:ascii="Times New Roman" w:hAnsi="Times New Roman"/>
          <w:sz w:val="28"/>
          <w:szCs w:val="28"/>
        </w:rPr>
        <w:t>– М.: МГППУ. –</w:t>
      </w:r>
      <w:r w:rsidR="00292BCB" w:rsidRPr="00292BCB">
        <w:rPr>
          <w:rFonts w:ascii="Times New Roman" w:hAnsi="Times New Roman"/>
          <w:sz w:val="28"/>
          <w:szCs w:val="28"/>
        </w:rPr>
        <w:t xml:space="preserve"> 2012. — 56 с. </w:t>
      </w:r>
    </w:p>
    <w:p w:rsidR="00292BCB" w:rsidRPr="00292BCB" w:rsidRDefault="00292BCB" w:rsidP="00C408E4">
      <w:pPr>
        <w:pStyle w:val="Default"/>
        <w:numPr>
          <w:ilvl w:val="0"/>
          <w:numId w:val="3"/>
        </w:numPr>
        <w:spacing w:after="36" w:line="360" w:lineRule="auto"/>
        <w:ind w:left="0" w:firstLine="0"/>
        <w:jc w:val="both"/>
        <w:rPr>
          <w:sz w:val="28"/>
          <w:szCs w:val="28"/>
        </w:rPr>
      </w:pPr>
      <w:r w:rsidRPr="00292BCB">
        <w:rPr>
          <w:sz w:val="28"/>
          <w:szCs w:val="28"/>
        </w:rPr>
        <w:t xml:space="preserve">Федеральный закон от 29.12.2012 г. N 273-ФЗ «Об образовании в Российской Федерации». </w:t>
      </w:r>
    </w:p>
    <w:p w:rsidR="002A5444" w:rsidRDefault="00292BCB" w:rsidP="00E30CBB">
      <w:pPr>
        <w:pStyle w:val="Default"/>
        <w:numPr>
          <w:ilvl w:val="0"/>
          <w:numId w:val="3"/>
        </w:numPr>
        <w:tabs>
          <w:tab w:val="left" w:pos="284"/>
        </w:tabs>
        <w:spacing w:after="36" w:line="360" w:lineRule="auto"/>
        <w:ind w:left="0" w:firstLine="0"/>
        <w:jc w:val="both"/>
        <w:rPr>
          <w:sz w:val="28"/>
          <w:szCs w:val="28"/>
        </w:rPr>
      </w:pPr>
      <w:r w:rsidRPr="003C4226">
        <w:rPr>
          <w:b/>
          <w:sz w:val="28"/>
          <w:szCs w:val="28"/>
        </w:rPr>
        <w:t>Шалыгина, Т.</w:t>
      </w:r>
      <w:r w:rsidRPr="00C408E4">
        <w:rPr>
          <w:sz w:val="28"/>
          <w:szCs w:val="28"/>
        </w:rPr>
        <w:t xml:space="preserve"> Об условиях проведения коррекционной работы в тифлопедагогическом кабинете</w:t>
      </w:r>
      <w:r w:rsidR="009A45F5">
        <w:rPr>
          <w:sz w:val="28"/>
          <w:szCs w:val="28"/>
        </w:rPr>
        <w:t xml:space="preserve"> </w:t>
      </w:r>
      <w:r w:rsidRPr="00C408E4">
        <w:rPr>
          <w:sz w:val="28"/>
          <w:szCs w:val="28"/>
        </w:rPr>
        <w:t xml:space="preserve">/ </w:t>
      </w:r>
      <w:r w:rsidR="009A45F5" w:rsidRPr="00C408E4">
        <w:rPr>
          <w:sz w:val="28"/>
          <w:szCs w:val="28"/>
        </w:rPr>
        <w:t xml:space="preserve">Т.  </w:t>
      </w:r>
      <w:r w:rsidRPr="00C408E4">
        <w:rPr>
          <w:sz w:val="28"/>
          <w:szCs w:val="28"/>
        </w:rPr>
        <w:t>Шалыгина // Воспитание и обучение детей с нарушением развития</w:t>
      </w:r>
      <w:r w:rsidR="009A45F5">
        <w:rPr>
          <w:sz w:val="28"/>
          <w:szCs w:val="28"/>
        </w:rPr>
        <w:t>. –</w:t>
      </w:r>
      <w:r w:rsidRPr="00C408E4">
        <w:rPr>
          <w:sz w:val="28"/>
          <w:szCs w:val="28"/>
        </w:rPr>
        <w:t xml:space="preserve"> 2004</w:t>
      </w:r>
      <w:r w:rsidR="009A45F5">
        <w:rPr>
          <w:sz w:val="28"/>
          <w:szCs w:val="28"/>
        </w:rPr>
        <w:t xml:space="preserve">. – </w:t>
      </w:r>
      <w:r w:rsidRPr="00C408E4">
        <w:rPr>
          <w:sz w:val="28"/>
          <w:szCs w:val="28"/>
        </w:rPr>
        <w:t xml:space="preserve">№ 12. – </w:t>
      </w:r>
      <w:r w:rsidR="009A45F5">
        <w:rPr>
          <w:sz w:val="28"/>
          <w:szCs w:val="28"/>
        </w:rPr>
        <w:t>С</w:t>
      </w:r>
      <w:r w:rsidRPr="00C408E4">
        <w:rPr>
          <w:sz w:val="28"/>
          <w:szCs w:val="28"/>
        </w:rPr>
        <w:t>. 69-72.</w:t>
      </w:r>
    </w:p>
    <w:p w:rsidR="0023107B" w:rsidRPr="00E30CBB" w:rsidRDefault="004D5025" w:rsidP="004D5025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D5025">
        <w:rPr>
          <w:rFonts w:ascii="Times New Roman" w:eastAsiaTheme="minorHAnsi" w:hAnsi="Times New Roman"/>
          <w:b/>
          <w:color w:val="000000"/>
          <w:sz w:val="28"/>
          <w:szCs w:val="28"/>
        </w:rPr>
        <w:t>Шипицына, Л.М.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23107B" w:rsidRPr="00E30CBB">
        <w:rPr>
          <w:rFonts w:ascii="Times New Roman" w:eastAsiaTheme="minorHAnsi" w:hAnsi="Times New Roman"/>
          <w:color w:val="000000"/>
          <w:sz w:val="28"/>
          <w:szCs w:val="28"/>
        </w:rPr>
        <w:t xml:space="preserve">Обучение и коррекция развития дошкольников с </w:t>
      </w:r>
      <w:proofErr w:type="gramStart"/>
      <w:r w:rsidR="0023107B" w:rsidRPr="00E30CBB">
        <w:rPr>
          <w:rFonts w:ascii="Times New Roman" w:eastAsiaTheme="minorHAnsi" w:hAnsi="Times New Roman"/>
          <w:color w:val="000000"/>
          <w:sz w:val="28"/>
          <w:szCs w:val="28"/>
        </w:rPr>
        <w:t>нару</w:t>
      </w:r>
      <w:r w:rsidR="00E30CBB">
        <w:rPr>
          <w:rFonts w:ascii="Times New Roman" w:eastAsiaTheme="minorHAnsi" w:hAnsi="Times New Roman"/>
          <w:color w:val="000000"/>
          <w:sz w:val="28"/>
          <w:szCs w:val="28"/>
        </w:rPr>
        <w:t>шен</w:t>
      </w:r>
      <w:r>
        <w:rPr>
          <w:rFonts w:ascii="Times New Roman" w:eastAsiaTheme="minorHAnsi" w:hAnsi="Times New Roman"/>
          <w:color w:val="000000"/>
          <w:sz w:val="28"/>
          <w:szCs w:val="28"/>
        </w:rPr>
        <w:t>ным</w:t>
      </w:r>
      <w:proofErr w:type="gramEnd"/>
      <w:r w:rsidR="00E30CBB">
        <w:rPr>
          <w:rFonts w:ascii="Times New Roman" w:eastAsiaTheme="minorHAnsi" w:hAnsi="Times New Roman"/>
          <w:color w:val="000000"/>
          <w:sz w:val="28"/>
          <w:szCs w:val="28"/>
        </w:rPr>
        <w:t xml:space="preserve"> зрения</w:t>
      </w:r>
      <w:r>
        <w:rPr>
          <w:rFonts w:ascii="Times New Roman" w:eastAsiaTheme="minorHAnsi" w:hAnsi="Times New Roman"/>
          <w:color w:val="000000"/>
          <w:sz w:val="28"/>
          <w:szCs w:val="28"/>
        </w:rPr>
        <w:t>: Методическое пособие</w:t>
      </w:r>
      <w:proofErr w:type="gramStart"/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E30CBB">
        <w:rPr>
          <w:rFonts w:ascii="Times New Roman" w:eastAsiaTheme="minorHAnsi" w:hAnsi="Times New Roman"/>
          <w:color w:val="000000"/>
          <w:sz w:val="28"/>
          <w:szCs w:val="28"/>
        </w:rPr>
        <w:t xml:space="preserve">// </w:t>
      </w:r>
      <w:r>
        <w:rPr>
          <w:rFonts w:ascii="Times New Roman" w:eastAsiaTheme="minorHAnsi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од ред. Проф. Л.М.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</w:rPr>
        <w:t>Шипицыной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r w:rsidR="00E30CBB">
        <w:rPr>
          <w:rFonts w:ascii="Times New Roman" w:eastAsiaTheme="minorHAnsi" w:hAnsi="Times New Roman"/>
          <w:color w:val="000000"/>
          <w:sz w:val="28"/>
          <w:szCs w:val="28"/>
        </w:rPr>
        <w:t xml:space="preserve">– </w:t>
      </w:r>
      <w:r w:rsidR="0023107B" w:rsidRPr="00E30CBB">
        <w:rPr>
          <w:rFonts w:ascii="Times New Roman" w:eastAsiaTheme="minorHAnsi" w:hAnsi="Times New Roman"/>
          <w:color w:val="000000"/>
          <w:sz w:val="28"/>
          <w:szCs w:val="28"/>
        </w:rPr>
        <w:t xml:space="preserve">СПб. </w:t>
      </w:r>
      <w:r w:rsidR="00E30CBB">
        <w:rPr>
          <w:rFonts w:ascii="Times New Roman" w:eastAsiaTheme="minorHAnsi" w:hAnsi="Times New Roman"/>
          <w:color w:val="000000"/>
          <w:sz w:val="28"/>
          <w:szCs w:val="28"/>
        </w:rPr>
        <w:t xml:space="preserve">– </w:t>
      </w:r>
      <w:r w:rsidR="0023107B" w:rsidRPr="00E30CBB">
        <w:rPr>
          <w:rFonts w:ascii="Times New Roman" w:eastAsiaTheme="minorHAnsi" w:hAnsi="Times New Roman"/>
          <w:color w:val="000000"/>
          <w:sz w:val="28"/>
          <w:szCs w:val="28"/>
        </w:rPr>
        <w:t xml:space="preserve">1995, </w:t>
      </w:r>
      <w:r w:rsidR="00E30CBB">
        <w:rPr>
          <w:rFonts w:ascii="Times New Roman" w:eastAsiaTheme="minorHAnsi" w:hAnsi="Times New Roman"/>
          <w:color w:val="000000"/>
          <w:sz w:val="28"/>
          <w:szCs w:val="28"/>
        </w:rPr>
        <w:t xml:space="preserve">– </w:t>
      </w:r>
      <w:r>
        <w:rPr>
          <w:rFonts w:ascii="Times New Roman" w:eastAsiaTheme="minorHAnsi" w:hAnsi="Times New Roman"/>
          <w:color w:val="000000"/>
          <w:sz w:val="28"/>
          <w:szCs w:val="28"/>
        </w:rPr>
        <w:t>123</w:t>
      </w:r>
      <w:r w:rsidR="0023107B" w:rsidRPr="00E30CBB">
        <w:rPr>
          <w:rFonts w:ascii="Times New Roman" w:eastAsiaTheme="minorHAnsi" w:hAnsi="Times New Roman"/>
          <w:color w:val="000000"/>
          <w:sz w:val="28"/>
          <w:szCs w:val="28"/>
        </w:rPr>
        <w:t xml:space="preserve"> с.</w:t>
      </w:r>
    </w:p>
    <w:sectPr w:rsidR="0023107B" w:rsidRPr="00E30CBB" w:rsidSect="00530D55">
      <w:pgSz w:w="11906" w:h="16838"/>
      <w:pgMar w:top="709" w:right="1418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2C9B"/>
    <w:multiLevelType w:val="hybridMultilevel"/>
    <w:tmpl w:val="95A8C4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F110F"/>
    <w:multiLevelType w:val="hybridMultilevel"/>
    <w:tmpl w:val="A5509FE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A71116"/>
    <w:multiLevelType w:val="hybridMultilevel"/>
    <w:tmpl w:val="331C1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632D06"/>
    <w:multiLevelType w:val="hybridMultilevel"/>
    <w:tmpl w:val="F3AC917E"/>
    <w:lvl w:ilvl="0" w:tplc="3722697C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2BCB"/>
    <w:rsid w:val="0004392A"/>
    <w:rsid w:val="000D03B0"/>
    <w:rsid w:val="00115C7D"/>
    <w:rsid w:val="001A2B3B"/>
    <w:rsid w:val="0023107B"/>
    <w:rsid w:val="00271956"/>
    <w:rsid w:val="00292BCB"/>
    <w:rsid w:val="003C4226"/>
    <w:rsid w:val="003F429E"/>
    <w:rsid w:val="004B5637"/>
    <w:rsid w:val="004D5025"/>
    <w:rsid w:val="00530D55"/>
    <w:rsid w:val="006A2FD0"/>
    <w:rsid w:val="008A2399"/>
    <w:rsid w:val="00995C0C"/>
    <w:rsid w:val="009A45F5"/>
    <w:rsid w:val="00B73207"/>
    <w:rsid w:val="00BC51AA"/>
    <w:rsid w:val="00BF75E3"/>
    <w:rsid w:val="00C408E4"/>
    <w:rsid w:val="00D149B1"/>
    <w:rsid w:val="00E30CBB"/>
    <w:rsid w:val="00E928A2"/>
    <w:rsid w:val="00EB6B95"/>
    <w:rsid w:val="00EC324F"/>
    <w:rsid w:val="00EE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B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292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92BC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1">
    <w:name w:val="c1"/>
    <w:basedOn w:val="a0"/>
    <w:rsid w:val="00292BCB"/>
  </w:style>
  <w:style w:type="paragraph" w:customStyle="1" w:styleId="Default">
    <w:name w:val="Default"/>
    <w:rsid w:val="00292B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292BC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1701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2016-12-09T08:45:00Z</dcterms:created>
  <dcterms:modified xsi:type="dcterms:W3CDTF">2017-09-21T17:09:00Z</dcterms:modified>
</cp:coreProperties>
</file>